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w:pict>
          <v:shape id="文本框 8" o:spid="_x0000_s1026" o:spt="202" type="#_x0000_t202" style="position:absolute;left:0pt;margin-left:-83.1pt;margin-top:43.25pt;height:166.25pt;width:596.2pt;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">
            <v:path/>
            <v:fill on="f" focussize="0,0"/>
            <v:stroke on="f" weight="0.5pt" joinstyle="miter"/>
            <v:imagedata o:title=""/>
            <o:lock v:ext="edit"/>
            <v:textbox>
              <w:txbxContent>
                <w:p>
                  <w:pPr>
                    <w:widowControl/>
                    <w:spacing w:line="1200" w:lineRule="exact"/>
                    <w:jc w:val="center"/>
                    <w:rPr>
                      <w:rFonts w:hint="default" w:hAnsi="宋体" w:asciiTheme="minorEastAsia" w:eastAsiaTheme="minorEastAsia"/>
                      <w:color w:val="FDEFBE"/>
                      <w:sz w:val="96"/>
                      <w:szCs w:val="96"/>
                      <w:lang w:val="en-US" w:eastAsia="zh-CN"/>
                    </w:rPr>
                  </w:pPr>
                  <w:r>
                    <w:rPr>
                      <w:rFonts w:hint="eastAsia" w:hAnsi="宋体" w:asciiTheme="minorEastAsia" w:eastAsiaTheme="minorEastAsia"/>
                      <w:color w:val="FDEFBE"/>
                      <w:sz w:val="96"/>
                      <w:szCs w:val="96"/>
                      <w:lang w:val="en-US" w:eastAsia="zh-CN"/>
                    </w:rPr>
                    <w:t>定州日报社</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ind w:firstLine="3092" w:firstLineChars="700"/>
        <w:rPr>
          <w:rFonts w:ascii="楷体" w:hAnsi="楷体" w:eastAsia="楷体" w:cs="楷体"/>
          <w:b/>
          <w:sz w:val="44"/>
          <w:szCs w:val="44"/>
        </w:rPr>
      </w:pPr>
      <w:r>
        <w:rPr>
          <w:rFonts w:hint="eastAsia" w:ascii="楷体" w:hAnsi="楷体" w:eastAsia="楷体" w:cs="楷体"/>
          <w:b/>
          <w:sz w:val="44"/>
          <w:szCs w:val="44"/>
        </w:rPr>
        <w:t>（部门公章）</w:t>
      </w:r>
    </w:p>
    <w:p>
      <w:pPr>
        <w:widowControl/>
        <w:ind w:firstLine="2871" w:firstLineChars="65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二〇一九年十一月</w:t>
      </w:r>
    </w:p>
    <w:p>
      <w:pPr>
        <w:widowControl/>
        <w:spacing w:after="0" w:line="600" w:lineRule="exact"/>
        <w:jc w:val="left"/>
        <w:rPr>
          <w:rFonts w:ascii="黑体" w:eastAsia="黑体"/>
          <w:sz w:val="48"/>
          <w:szCs w:val="48"/>
        </w:rPr>
      </w:pPr>
      <w:r>
        <w:rPr>
          <w:sz w:val="48"/>
          <w:szCs w:val="28"/>
        </w:rPr>
        <w:pict>
          <v:group id="组合 179" o:spid="_x0000_s1027" o:spt="203" style="position:absolute;left:0pt;margin-left:-80.8pt;margin-top:39.95pt;height:46.7pt;width:250.05pt;mso-position-vertical-relative:page;z-index:251672576;mso-width-relative:page;mso-height-relative:page;" coordorigin="4551,52615" coordsize="8546,1398" o:allowoverlap="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">
            <o:lock v:ext="edit"/>
            <v:rect id="矩形 13" o:spid="_x0000_s1028"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qsYA&#10;AADcAAAADwAAAGRycy9kb3ducmV2LnhtbESPQWvCQBCF7wX/wzIFb3VjDxKiq0hB8SBoU0V6G7Jj&#10;EpqdDdmtif5651DobYb35r1vFqvBNepGXag9G5hOElDEhbc1lwZOX5u3FFSIyBYbz2TgTgFWy9HL&#10;AjPre/6kWx5LJSEcMjRQxdhmWoeiIodh4lti0a6+cxhl7UptO+wl3DX6PUlm2mHN0lBhSx8VFT/5&#10;rzNwxcdxXW/p8T27HLbTPm/O+3RjzPh1WM9BRRriv/nvemcFPxV8eUYm0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CqsYAAADcAAAADwAAAAAAAAAAAAAAAACYAgAAZHJz&#10;L2Rvd25yZXYueG1sUEsFBgAAAAAEAAQA9QAAAIsDAAAAAA==&#10;">
              <v:path/>
              <v:fill on="t" focussize="0,0"/>
              <v:stroke on="f" weight="2pt"/>
              <v:imagedata o:title=""/>
              <o:lock v:ext="edit"/>
            </v:rect>
            <v:rect id="矩形 14" o:spid="_x0000_s1029"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oWiMMA&#10;AADcAAAADwAAAGRycy9kb3ducmV2LnhtbERPS2vCQBC+F/wPywje6iZia4iuwRaE9iI+CqW3aXZM&#10;gtnZkN08+u/dQqG3+fies8lGU4ueWldZVhDPIxDEudUVFwo+LvvHBITzyBpry6Tghxxk28nDBlNt&#10;Bz5Rf/aFCCHsUlRQet+kUrq8JINubhviwF1ta9AH2BZStziEcFPLRRQ9S4MVh4YSG3otKb+dO6Mg&#10;eSL9ufx+cX1+LBarJb8fuuOXUrPpuFuD8DT6f/Gf+02H+UkMv8+EC+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oWiMMAAADcAAAADwAAAAAAAAAAAAAAAACYAgAAZHJzL2Rv&#10;d25yZXYueG1sUEsFBgAAAAAEAAQA9QAAAIgDAAAAAA==&#10;">
              <v:path/>
              <v:fill on="t" focussize="0,0"/>
              <v:stroke weight="2pt" color="#243F60"/>
              <v:imagedata o:title=""/>
              <o:lock v:ext="edit"/>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v:textbox>
            </v:rect>
            <w10:anchorlock/>
          </v:group>
        </w:pic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lang w:val="en-US" w:eastAsia="zh-CN"/>
        </w:rPr>
        <w:t>定州日报社</w:t>
      </w:r>
      <w:r>
        <w:rPr>
          <w:rFonts w:eastAsia="黑体"/>
          <w:sz w:val="32"/>
          <w:szCs w:val="32"/>
        </w:rPr>
        <w:t>201</w:t>
      </w:r>
      <w:r>
        <w:rPr>
          <w:rFonts w:hint="eastAsia" w:eastAsia="黑体"/>
          <w:sz w:val="32"/>
          <w:szCs w:val="32"/>
        </w:rPr>
        <w:t>8</w:t>
      </w:r>
      <w:r>
        <w:rPr>
          <w:rFonts w:eastAsia="黑体"/>
          <w:sz w:val="32"/>
          <w:szCs w:val="32"/>
        </w:rPr>
        <w:t>年部门决算情况说明</w:t>
      </w:r>
      <w:r>
        <w:rPr>
          <w:sz w:val="44"/>
        </w:rPr>
        <w:pict>
          <v:group id="组合 176" o:spid="_x0000_s1030" o:spt="203" style="position:absolute;left:0pt;margin-left:-80.8pt;margin-top:38.95pt;height:46.7pt;width:222.8pt;mso-position-vertical-relative:page;z-index:251671552;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">
            <o:lock v:ext="edit"/>
            <v:rect id="矩形 13" o:spid="_x0000_s1031"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4q+cIA&#10;AADcAAAADwAAAGRycy9kb3ducmV2LnhtbERPTYvCMBC9L/gfwgje1lQPKtUoIigeBNeqiLehGdti&#10;MylNtNVfvxEW9jaP9zmzRWtK8aTaFZYVDPoRCOLU6oIzBafj+nsCwnlkjaVlUvAiB4t552uGsbYN&#10;H+iZ+EyEEHYxKsi9r2IpXZqTQde3FXHgbrY26AOsM6lrbEK4KeUwikbSYMGhIceKVjml9+RhFNzw&#10;/bMsNvS+ji77zaBJyvNuslaq122XUxCeWv8v/nNvdZg/HsPnmXCB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Hir5wgAAANwAAAAPAAAAAAAAAAAAAAAAAJgCAABkcnMvZG93&#10;bnJldi54bWxQSwUGAAAAAAQABAD1AAAAhwMAAAAA&#10;">
              <v:path/>
              <v:fill on="t" focussize="0,0"/>
              <v:stroke on="f" weight="2pt"/>
              <v:imagedata o:title=""/>
              <o:lock v:ext="edit"/>
            </v:rect>
            <v:rect id="矩形 14" o:spid="_x0000_s1032"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PMsYA&#10;AADcAAAADwAAAGRycy9kb3ducmV2LnhtbESPQWvCQBCF74L/YZmCN91UtErqJtiCoJeitlB6m2an&#10;SWh2NmTXGP9951DwNsN78943m3xwjeqpC7VnA4+zBBRx4W3NpYGP9910DSpEZIuNZzJwowB5Nh5t&#10;MLX+yifqz7FUEsIhRQNVjG2qdSgqchhmviUW7cd3DqOsXalth1cJd42eJ8mTdlizNFTY0mtFxe/5&#10;4gysl2Q/F98voS+O5Xy14MPb5fhlzORh2D6DijTEu/n/em8FfyW08oxMo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XPMsYAAADcAAAADwAAAAAAAAAAAAAAAACYAgAAZHJz&#10;L2Rvd25yZXYueG1sUEsFBgAAAAAEAAQA9QAAAIsDAAAAAA==&#10;">
              <v:path/>
              <v:fill on="t" focussize="0,0"/>
              <v:stroke weight="2pt" color="#243F60"/>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a:stretch>
                      <a:fillRect/>
                    </a:stretch>
                  </pic:blipFill>
                  <pic:spPr>
                    <a:xfrm>
                      <a:off x="0" y="0"/>
                      <a:ext cx="7585710" cy="10727055"/>
                    </a:xfrm>
                    <a:prstGeom prst="rect">
                      <a:avLst/>
                    </a:prstGeom>
                  </pic:spPr>
                </pic:pic>
              </a:graphicData>
            </a:graphic>
          </wp:anchor>
        </w:drawing>
      </w:r>
      <w:r>
        <w:rPr>
          <w:sz w:val="72"/>
        </w:rPr>
        <w:pict>
          <v:shape id="文本框 118" o:spid="_x0000_s1033" o:spt="202" type="#_x0000_t202" style="position:absolute;left:0pt;margin-left:-97.3pt;margin-top:259.1pt;height:81.7pt;width:613.65pt;z-index:25166950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b w:val="0"/>
          <w:bCs w:val="0"/>
          <w:sz w:val="32"/>
          <w:szCs w:val="32"/>
        </w:rPr>
        <w:pict>
          <v:group id="组合 15" o:spid="_x0000_s1034" o:spt="203" style="position:absolute;left:0pt;margin-left:-80.8pt;margin-top:39.5pt;height:46.7pt;width:245.25pt;mso-position-vertical-relative:page;z-index:251662336;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">
            <o:lock v:ext="edit"/>
            <v:rect id="矩形 13" o:spid="_x0000_s1035"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QisMA&#10;AADbAAAADwAAAGRycy9kb3ducmV2LnhtbERPS2vCQBC+C/6HZYTezEYLEtKsIgXFQ6E2bSm9DdnJ&#10;g2ZnQ3Zr0vx6tyB4m4/vOdluNK24UO8aywpWUQyCuLC64UrBx/thmYBwHllja5kU/JGD3XY+yzDV&#10;duA3uuS+EiGEXYoKau+7VEpX1GTQRbYjDlxpe4M+wL6SuschhJtWruN4Iw02HBpq7Oi5puIn/zUK&#10;SpzO++ZI0/fm6/W4GvL28yU5KPWwGPdPIDyN/i6+uU86zH+E/1/CAXJ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WQisMAAADbAAAADwAAAAAAAAAAAAAAAACYAgAAZHJzL2Rv&#10;d25yZXYueG1sUEsFBgAAAAAEAAQA9QAAAIgDAAAAAA==&#10;">
              <v:path/>
              <v:fill on="t" focussize="0,0"/>
              <v:stroke on="f" weight="2pt"/>
              <v:imagedata o:title=""/>
              <o:lock v:ext="edit"/>
            </v:rect>
            <v:rect id="矩形 14" o:spid="_x0000_s1036"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o6cEA&#10;AADbAAAADwAAAGRycy9kb3ducmV2LnhtbERPS4vCMBC+C/sfwix403Slu0o1yioIehFfIN7GZmyL&#10;zaQ0sXb/vVkQvM3H95zJrDWlaKh2hWUFX/0IBHFqdcGZguNh2RuBcB5ZY2mZFPyRg9n0ozPBRNsH&#10;76jZ+0yEEHYJKsi9rxIpXZqTQde3FXHgrrY26AOsM6lrfIRwU8pBFP1IgwWHhhwrWuSU3vZ3o2D0&#10;TfoUX+auSbfZYBjzenPfnpXqfra/YxCeWv8Wv9wrHebH8P9LOEB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KOnBAAAA2wAAAA8AAAAAAAAAAAAAAAAAmAIAAGRycy9kb3du&#10;cmV2LnhtbFBLBQYAAAAABAAEAPUAAACGAwAAAAA=&#10;">
              <v:path/>
              <v:fill on="t" focussize="0,0"/>
              <v:stroke weight="2pt" color="#243F60"/>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v:textbox>
            </v:rect>
            <w10:anchorlock/>
          </v:group>
        </w:pict>
      </w:r>
      <w:r>
        <w:rPr>
          <w:rFonts w:hint="eastAsia" w:ascii="黑体" w:eastAsia="黑体" w:cs="黑体" w:hAnsiTheme="minorHAnsi"/>
          <w:b w:val="0"/>
          <w:bCs w:val="0"/>
          <w:kern w:val="0"/>
          <w:sz w:val="32"/>
          <w:szCs w:val="32"/>
        </w:rPr>
        <w:t>一、部门职责</w:t>
      </w:r>
    </w:p>
    <w:p>
      <w:pPr>
        <w:keepNext w:val="0"/>
        <w:keepLines w:val="0"/>
        <w:pageBreakBefore w:val="0"/>
        <w:kinsoku/>
        <w:wordWrap/>
        <w:overflowPunct/>
        <w:topLinePunct w:val="0"/>
        <w:autoSpaceDE/>
        <w:autoSpaceDN/>
        <w:bidi w:val="0"/>
        <w:adjustRightInd/>
        <w:spacing w:line="360" w:lineRule="auto"/>
        <w:ind w:right="0" w:rightChars="0" w:firstLine="672" w:firstLineChars="200"/>
        <w:jc w:val="both"/>
        <w:textAlignment w:val="auto"/>
        <w:outlineLvl w:val="9"/>
        <w:rPr>
          <w:rFonts w:hint="eastAsia" w:ascii="仿宋_GB2312" w:hAnsi="仿宋_GB2312" w:eastAsia="仿宋_GB2312" w:cs="仿宋_GB2312"/>
          <w:spacing w:val="8"/>
          <w:sz w:val="32"/>
          <w:szCs w:val="32"/>
        </w:rPr>
      </w:pPr>
      <w:r>
        <w:rPr>
          <w:rFonts w:hint="eastAsia" w:ascii="仿宋_GB2312" w:hAnsi="仿宋_GB2312" w:eastAsia="仿宋_GB2312" w:cs="仿宋_GB2312"/>
          <w:spacing w:val="8"/>
          <w:sz w:val="32"/>
          <w:szCs w:val="32"/>
          <w:lang w:val="en-US" w:eastAsia="zh-CN"/>
        </w:rPr>
        <w:t>部门职责：</w:t>
      </w:r>
      <w:r>
        <w:rPr>
          <w:rFonts w:hint="eastAsia" w:ascii="仿宋_GB2312" w:hAnsi="仿宋_GB2312" w:eastAsia="仿宋_GB2312" w:cs="仿宋_GB2312"/>
          <w:spacing w:val="8"/>
          <w:sz w:val="32"/>
          <w:szCs w:val="32"/>
        </w:rPr>
        <w:t>定州日报社是定州市委直属事业单位，负责《定州日报》的新闻、出版、发行、广告等工作。</w:t>
      </w:r>
      <w:r>
        <w:rPr>
          <w:rFonts w:hint="eastAsia" w:ascii="仿宋_GB2312" w:hAnsi="仿宋_GB2312" w:eastAsia="仿宋_GB2312" w:cs="仿宋_GB2312"/>
          <w:spacing w:val="2"/>
          <w:sz w:val="32"/>
          <w:szCs w:val="32"/>
        </w:rPr>
        <w:t>《定州日报》是中共定州市委机关报，</w:t>
      </w:r>
      <w:r>
        <w:rPr>
          <w:rFonts w:hint="eastAsia" w:ascii="仿宋_GB2312" w:hAnsi="仿宋_GB2312" w:eastAsia="仿宋_GB2312" w:cs="仿宋_GB2312"/>
          <w:spacing w:val="8"/>
          <w:sz w:val="32"/>
          <w:szCs w:val="32"/>
        </w:rPr>
        <w:t>坚持为社会主义服务和为人民服务的“两为”方针，宣传党的方针政策，紧密配合市委、市政府的中心</w:t>
      </w:r>
      <w:r>
        <w:rPr>
          <w:rFonts w:hint="eastAsia" w:ascii="仿宋_GB2312" w:hAnsi="仿宋_GB2312" w:eastAsia="仿宋_GB2312" w:cs="仿宋_GB2312"/>
          <w:spacing w:val="12"/>
          <w:sz w:val="32"/>
          <w:szCs w:val="32"/>
        </w:rPr>
        <w:t>工作，</w:t>
      </w:r>
      <w:r>
        <w:rPr>
          <w:rFonts w:hint="eastAsia" w:ascii="仿宋_GB2312" w:hAnsi="仿宋_GB2312" w:eastAsia="仿宋_GB2312" w:cs="仿宋_GB2312"/>
          <w:spacing w:val="8"/>
          <w:sz w:val="32"/>
          <w:szCs w:val="32"/>
        </w:rPr>
        <w:t>反映人民群众的意见和要求，发挥新闻舆论的监督作用。</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 xml:space="preserve">从决算编报单位构成看，纳入2018 年度本部门决算汇编范围的独立核算单位（以下简称“单位”）共 </w:t>
      </w:r>
      <w:r>
        <w:rPr>
          <w:rFonts w:hint="eastAsia" w:ascii="仿宋_GB2312" w:eastAsia="仿宋_GB2312" w:cs="ArialUnicodeMS" w:hAnsiTheme="minorHAnsi"/>
          <w:kern w:val="0"/>
          <w:sz w:val="32"/>
          <w:szCs w:val="32"/>
          <w:lang w:val="en-US" w:eastAsia="zh-CN"/>
        </w:rPr>
        <w:t>1</w:t>
      </w:r>
      <w:r>
        <w:rPr>
          <w:rFonts w:hint="eastAsia" w:ascii="仿宋_GB2312" w:eastAsia="仿宋_GB2312" w:cs="ArialUnicodeMS" w:hAnsiTheme="minorHAnsi"/>
          <w:kern w:val="0"/>
          <w:sz w:val="32"/>
          <w:szCs w:val="32"/>
        </w:rPr>
        <w:t>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2680"/>
        <w:gridCol w:w="3135"/>
        <w:gridCol w:w="2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2680"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313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780"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2680" w:type="dxa"/>
          </w:tcPr>
          <w:p>
            <w:pPr>
              <w:spacing w:after="0" w:line="560" w:lineRule="exact"/>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定州日报社</w:t>
            </w:r>
          </w:p>
        </w:tc>
        <w:tc>
          <w:tcPr>
            <w:tcW w:w="3135" w:type="dxa"/>
          </w:tcPr>
          <w:p>
            <w:pPr>
              <w:spacing w:after="0" w:line="560" w:lineRule="exact"/>
              <w:jc w:val="center"/>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财政补助事业单位</w:t>
            </w:r>
          </w:p>
        </w:tc>
        <w:tc>
          <w:tcPr>
            <w:tcW w:w="2780" w:type="dxa"/>
          </w:tcPr>
          <w:p>
            <w:pPr>
              <w:spacing w:after="0" w:line="560" w:lineRule="exact"/>
              <w:jc w:val="center"/>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2680" w:type="dxa"/>
          </w:tcPr>
          <w:p>
            <w:pPr>
              <w:spacing w:after="0" w:line="560" w:lineRule="exact"/>
              <w:rPr>
                <w:rFonts w:ascii="仿宋_GB2312" w:eastAsia="仿宋_GB2312" w:cs="ArialUnicodeMS" w:hAnsiTheme="minorHAnsi"/>
                <w:kern w:val="0"/>
                <w:sz w:val="28"/>
                <w:szCs w:val="28"/>
              </w:rPr>
            </w:pPr>
          </w:p>
        </w:tc>
        <w:tc>
          <w:tcPr>
            <w:tcW w:w="3135" w:type="dxa"/>
          </w:tcPr>
          <w:p>
            <w:pPr>
              <w:spacing w:after="0" w:line="560" w:lineRule="exact"/>
              <w:jc w:val="center"/>
              <w:rPr>
                <w:rFonts w:ascii="仿宋_GB2312" w:eastAsia="仿宋_GB2312" w:cs="ArialUnicodeMS" w:hAnsiTheme="minorHAnsi"/>
                <w:kern w:val="0"/>
                <w:sz w:val="28"/>
                <w:szCs w:val="28"/>
              </w:rPr>
            </w:pPr>
          </w:p>
        </w:tc>
        <w:tc>
          <w:tcPr>
            <w:tcW w:w="2780"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3</w:t>
            </w:r>
          </w:p>
        </w:tc>
        <w:tc>
          <w:tcPr>
            <w:tcW w:w="2680" w:type="dxa"/>
          </w:tcPr>
          <w:p>
            <w:pPr>
              <w:spacing w:after="0" w:line="560" w:lineRule="exact"/>
              <w:rPr>
                <w:rFonts w:ascii="仿宋_GB2312" w:eastAsia="仿宋_GB2312" w:cs="ArialUnicodeMS" w:hAnsiTheme="minorHAnsi"/>
                <w:kern w:val="0"/>
                <w:sz w:val="28"/>
                <w:szCs w:val="28"/>
              </w:rPr>
            </w:pPr>
          </w:p>
        </w:tc>
        <w:tc>
          <w:tcPr>
            <w:tcW w:w="3135" w:type="dxa"/>
          </w:tcPr>
          <w:p>
            <w:pPr>
              <w:spacing w:after="0" w:line="560" w:lineRule="exact"/>
              <w:jc w:val="center"/>
              <w:rPr>
                <w:rFonts w:ascii="仿宋_GB2312" w:eastAsia="仿宋_GB2312" w:cs="ArialUnicodeMS" w:hAnsiTheme="minorHAnsi"/>
                <w:kern w:val="0"/>
                <w:sz w:val="28"/>
                <w:szCs w:val="28"/>
              </w:rPr>
            </w:pPr>
          </w:p>
        </w:tc>
        <w:tc>
          <w:tcPr>
            <w:tcW w:w="2780"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c>
          <w:tcPr>
            <w:tcW w:w="2680" w:type="dxa"/>
            <w:tcBorders>
              <w:bottom w:val="single" w:color="auto" w:sz="4" w:space="0"/>
            </w:tcBorders>
          </w:tcPr>
          <w:p>
            <w:pPr>
              <w:spacing w:after="0" w:line="560" w:lineRule="exact"/>
              <w:rPr>
                <w:rFonts w:ascii="仿宋_GB2312" w:eastAsia="仿宋_GB2312" w:cs="ArialUnicodeMS" w:hAnsiTheme="minorHAnsi"/>
                <w:kern w:val="0"/>
                <w:sz w:val="28"/>
                <w:szCs w:val="28"/>
              </w:rPr>
            </w:pPr>
          </w:p>
        </w:tc>
        <w:tc>
          <w:tcPr>
            <w:tcW w:w="313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c>
          <w:tcPr>
            <w:tcW w:w="2780"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ind w:firstLine="560" w:firstLineChars="200"/>
              <w:jc w:val="left"/>
              <w:rPr>
                <w:rFonts w:ascii="仿宋_GB2312" w:eastAsia="仿宋_GB2312" w:cs="ArialUnicodeMS" w:hAnsiTheme="minorHAnsi"/>
                <w:kern w:val="0"/>
                <w:sz w:val="28"/>
                <w:szCs w:val="28"/>
              </w:rPr>
            </w:pPr>
          </w:p>
        </w:tc>
      </w:tr>
    </w:tbl>
    <w:p>
      <w:pPr>
        <w:spacing w:after="0" w:line="560" w:lineRule="exact"/>
        <w:rPr>
          <w:rFonts w:ascii="仿宋_GB2312" w:eastAsia="仿宋_GB2312" w:cs="ArialUnicodeMS" w:hAnsiTheme="minorHAnsi"/>
          <w:kern w:val="0"/>
          <w:sz w:val="32"/>
          <w:szCs w:val="32"/>
        </w:rPr>
      </w:pPr>
    </w:p>
    <w:p>
      <w:pPr>
        <w:spacing w:after="0" w:line="560" w:lineRule="exact"/>
        <w:rPr>
          <w:rFonts w:ascii="仿宋_GB2312" w:eastAsia="仿宋_GB2312" w:cs="ArialUnicodeMS" w:hAnsiTheme="minorHAnsi"/>
          <w:kern w:val="0"/>
          <w:sz w:val="32"/>
          <w:szCs w:val="32"/>
        </w:rPr>
      </w:pPr>
    </w:p>
    <w:p>
      <w:pPr>
        <w:spacing w:after="0" w:line="560" w:lineRule="exact"/>
        <w:rPr>
          <w:rFonts w:ascii="仿宋_GB2312" w:eastAsia="仿宋_GB2312" w:cs="ArialUnicodeMS" w:hAnsiTheme="minorHAnsi"/>
          <w:kern w:val="0"/>
          <w:sz w:val="32"/>
          <w:szCs w:val="32"/>
        </w:rPr>
      </w:pPr>
    </w:p>
    <w:p>
      <w:pPr>
        <w:spacing w:after="0" w:line="560" w:lineRule="exact"/>
        <w:rPr>
          <w:rFonts w:hint="eastAsia" w:ascii="宋体" w:hAnsi="宋体" w:cs="ArialUnicodeMS"/>
          <w:color w:val="000000"/>
          <w:kern w:val="0"/>
        </w:rPr>
      </w:pPr>
    </w:p>
    <w:p>
      <w:pPr>
        <w:spacing w:after="0" w:line="560" w:lineRule="exact"/>
        <w:rPr>
          <w:rFonts w:hint="eastAsia" w:ascii="宋体" w:hAnsi="宋体" w:cs="ArialUnicodeMS"/>
          <w:color w:val="000000"/>
          <w:kern w:val="0"/>
        </w:rPr>
      </w:pPr>
    </w:p>
    <w:p>
      <w:pPr>
        <w:spacing w:after="0" w:line="560" w:lineRule="exact"/>
        <w:rPr>
          <w:rFonts w:hint="eastAsia" w:ascii="宋体" w:hAnsi="宋体" w:cs="ArialUnicodeMS"/>
          <w:color w:val="000000"/>
          <w:kern w:val="0"/>
        </w:rPr>
      </w:pPr>
    </w:p>
    <w:p>
      <w:pPr>
        <w:spacing w:after="0" w:line="560" w:lineRule="exact"/>
        <w:rPr>
          <w:rFonts w:hint="eastAsia" w:ascii="宋体" w:hAnsi="宋体" w:cs="ArialUnicodeMS"/>
          <w:color w:val="000000"/>
          <w:kern w:val="0"/>
        </w:rPr>
      </w:pPr>
    </w:p>
    <w:p>
      <w:pPr>
        <w:spacing w:after="0" w:line="560" w:lineRule="exact"/>
        <w:rPr>
          <w:rFonts w:hint="eastAsia" w:ascii="宋体" w:hAnsi="宋体" w:cs="ArialUnicodeMS"/>
          <w:color w:val="000000"/>
          <w:kern w:val="0"/>
        </w:rPr>
      </w:pPr>
    </w:p>
    <w:p>
      <w:pPr>
        <w:spacing w:after="0" w:line="560" w:lineRule="exact"/>
        <w:rPr>
          <w:rFonts w:hint="eastAsia" w:ascii="宋体" w:hAnsi="宋体" w:cs="ArialUnicodeMS"/>
          <w:color w:val="000000"/>
          <w:kern w:val="0"/>
        </w:rPr>
      </w:pPr>
    </w:p>
    <w:p>
      <w:pPr>
        <w:spacing w:after="0" w:line="560" w:lineRule="exact"/>
        <w:rPr>
          <w:rFonts w:hint="eastAsia" w:ascii="宋体" w:hAnsi="宋体" w:cs="ArialUnicodeMS"/>
          <w:color w:val="000000"/>
          <w:kern w:val="0"/>
        </w:rPr>
      </w:pPr>
    </w:p>
    <w:p>
      <w:pPr>
        <w:spacing w:after="0" w:line="560" w:lineRule="exact"/>
        <w:rPr>
          <w:rFonts w:hint="eastAsia" w:ascii="宋体" w:hAnsi="宋体" w:cs="ArialUnicodeMS"/>
          <w:color w:val="000000"/>
          <w:kern w:val="0"/>
        </w:rPr>
      </w:pPr>
    </w:p>
    <w:p>
      <w:pPr>
        <w:spacing w:after="0" w:line="560" w:lineRule="exact"/>
        <w:rPr>
          <w:rFonts w:hint="eastAsia" w:ascii="宋体" w:hAnsi="宋体" w:cs="ArialUnicodeMS"/>
          <w:color w:val="000000"/>
          <w:kern w:val="0"/>
        </w:rPr>
      </w:pPr>
    </w:p>
    <w:p>
      <w:pPr>
        <w:spacing w:after="0" w:line="560" w:lineRule="exact"/>
        <w:rPr>
          <w:rFonts w:hint="eastAsia" w:ascii="宋体" w:hAnsi="宋体" w:cs="ArialUnicodeMS"/>
          <w:color w:val="000000"/>
          <w:kern w:val="0"/>
        </w:rPr>
      </w:pPr>
    </w:p>
    <w:p>
      <w:pPr>
        <w:spacing w:after="0" w:line="560" w:lineRule="exact"/>
        <w:rPr>
          <w:rFonts w:hint="eastAsia" w:ascii="宋体" w:hAnsi="宋体" w:cs="ArialUnicodeMS"/>
          <w:color w:val="000000"/>
          <w:kern w:val="0"/>
        </w:rPr>
      </w:pPr>
    </w:p>
    <w:p>
      <w:pPr>
        <w:spacing w:after="0" w:line="560" w:lineRule="exact"/>
        <w:rPr>
          <w:rFonts w:hint="eastAsia" w:ascii="宋体" w:hAnsi="宋体" w:cs="ArialUnicodeMS"/>
          <w:color w:val="000000"/>
          <w:kern w:val="0"/>
        </w:rPr>
      </w:pPr>
    </w:p>
    <w:p>
      <w:pPr>
        <w:spacing w:after="0" w:line="560" w:lineRule="exact"/>
        <w:rPr>
          <w:rFonts w:hint="eastAsia" w:ascii="宋体" w:hAnsi="宋体" w:cs="ArialUnicodeMS"/>
          <w:color w:val="000000"/>
          <w:kern w:val="0"/>
        </w:rPr>
      </w:pPr>
    </w:p>
    <w:p>
      <w:pPr>
        <w:spacing w:after="0" w:line="560" w:lineRule="exact"/>
        <w:rPr>
          <w:rFonts w:hint="eastAsia" w:ascii="宋体" w:hAnsi="宋体" w:cs="ArialUnicodeMS"/>
          <w:color w:val="000000"/>
          <w:kern w:val="0"/>
        </w:rPr>
      </w:pPr>
    </w:p>
    <w:p>
      <w:pPr>
        <w:spacing w:after="0" w:line="560" w:lineRule="exact"/>
        <w:rPr>
          <w:rFonts w:hint="eastAsia" w:ascii="宋体" w:hAnsi="宋体" w:cs="ArialUnicodeMS"/>
          <w:color w:val="000000"/>
          <w:kern w:val="0"/>
        </w:rPr>
      </w:pPr>
    </w:p>
    <w:p>
      <w:pPr>
        <w:spacing w:after="0" w:line="560" w:lineRule="exact"/>
        <w:rPr>
          <w:rFonts w:hint="eastAsia" w:ascii="宋体" w:hAnsi="宋体" w:cs="ArialUnicodeMS"/>
          <w:color w:val="000000"/>
          <w:kern w:val="0"/>
        </w:rPr>
      </w:pPr>
    </w:p>
    <w:p>
      <w:pPr>
        <w:spacing w:after="0" w:line="560" w:lineRule="exact"/>
        <w:rPr>
          <w:rFonts w:hint="eastAsia" w:ascii="宋体" w:hAnsi="宋体" w:cs="ArialUnicodeMS"/>
          <w:color w:val="000000"/>
          <w:kern w:val="0"/>
        </w:rPr>
      </w:pPr>
    </w:p>
    <w:p>
      <w:pPr>
        <w:spacing w:after="0" w:line="560" w:lineRule="exact"/>
        <w:rPr>
          <w:rFonts w:hint="eastAsia" w:ascii="宋体" w:hAnsi="宋体" w:cs="ArialUnicodeMS"/>
          <w:color w:val="000000"/>
          <w:kern w:val="0"/>
        </w:rPr>
      </w:pPr>
    </w:p>
    <w:p>
      <w:pPr>
        <w:spacing w:after="0" w:line="560" w:lineRule="exact"/>
        <w:rPr>
          <w:rFonts w:hint="eastAsia" w:ascii="宋体" w:hAnsi="宋体" w:cs="ArialUnicodeMS"/>
          <w:color w:val="000000"/>
          <w:kern w:val="0"/>
        </w:rPr>
      </w:pPr>
    </w:p>
    <w:p>
      <w:pPr>
        <w:spacing w:after="0" w:line="560" w:lineRule="exact"/>
        <w:rPr>
          <w:rFonts w:hint="eastAsia" w:ascii="宋体" w:hAnsi="宋体" w:cs="ArialUnicodeMS"/>
          <w:color w:val="000000"/>
          <w:kern w:val="0"/>
        </w:rPr>
      </w:pPr>
    </w:p>
    <w:p>
      <w:pPr>
        <w:spacing w:after="0" w:line="560" w:lineRule="exact"/>
        <w:rPr>
          <w:rFonts w:hint="eastAsia" w:ascii="宋体" w:hAnsi="宋体" w:cs="ArialUnicodeMS"/>
          <w:color w:val="000000"/>
          <w:kern w:val="0"/>
        </w:rPr>
      </w:pPr>
    </w:p>
    <w:p>
      <w:pPr>
        <w:spacing w:after="0" w:line="560" w:lineRule="exact"/>
        <w:rPr>
          <w:rFonts w:hint="eastAsia" w:ascii="宋体" w:hAnsi="宋体" w:cs="ArialUnicodeMS"/>
          <w:color w:val="000000"/>
          <w:kern w:val="0"/>
        </w:rPr>
      </w:pPr>
    </w:p>
    <w:p>
      <w:pPr>
        <w:spacing w:after="0" w:line="560" w:lineRule="exact"/>
        <w:rPr>
          <w:rFonts w:hint="eastAsia" w:ascii="宋体" w:hAnsi="宋体" w:cs="ArialUnicodeMS"/>
          <w:color w:val="000000"/>
          <w:kern w:val="0"/>
        </w:rPr>
      </w:pPr>
    </w:p>
    <w:p>
      <w:pPr>
        <w:spacing w:after="0" w:line="560" w:lineRule="exact"/>
        <w:rPr>
          <w:rFonts w:hint="eastAsia" w:ascii="宋体" w:hAnsi="宋体" w:cs="ArialUnicodeMS"/>
          <w:color w:val="000000"/>
          <w:kern w:val="0"/>
        </w:rPr>
      </w:pPr>
      <w:r>
        <w:rPr>
          <w:rFonts w:hint="eastAsia" w:ascii="宋体" w:hAnsi="宋体" w:cs="ArialUnicodeMS"/>
          <w:color w:val="000000"/>
          <w:kern w:val="0"/>
        </w:rPr>
        <w:drawing>
          <wp:anchor distT="0" distB="0" distL="114300" distR="114300" simplePos="0" relativeHeight="251679744" behindDoc="1" locked="0" layoutInCell="1" allowOverlap="1">
            <wp:simplePos x="0" y="0"/>
            <wp:positionH relativeFrom="column">
              <wp:posOffset>-890270</wp:posOffset>
            </wp:positionH>
            <wp:positionV relativeFrom="paragraph">
              <wp:posOffset>-1298575</wp:posOffset>
            </wp:positionV>
            <wp:extent cx="7571105" cy="10680065"/>
            <wp:effectExtent l="0" t="0" r="10795" b="6985"/>
            <wp:wrapNone/>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7"/>
                    <a:stretch>
                      <a:fillRect/>
                    </a:stretch>
                  </pic:blipFill>
                  <pic:spPr>
                    <a:xfrm>
                      <a:off x="0" y="0"/>
                      <a:ext cx="7571105" cy="10680065"/>
                    </a:xfrm>
                    <a:prstGeom prst="rect">
                      <a:avLst/>
                    </a:prstGeom>
                  </pic:spPr>
                </pic:pic>
              </a:graphicData>
            </a:graphic>
          </wp:anchor>
        </w:drawing>
      </w:r>
    </w:p>
    <w:p>
      <w:pPr>
        <w:spacing w:after="0" w:line="560" w:lineRule="exact"/>
        <w:rPr>
          <w:rFonts w:hint="eastAsia" w:ascii="宋体" w:hAnsi="宋体" w:cs="ArialUnicodeMS"/>
          <w:color w:val="000000"/>
          <w:kern w:val="0"/>
        </w:rPr>
      </w:pPr>
    </w:p>
    <w:p>
      <w:pPr>
        <w:spacing w:after="0" w:line="560" w:lineRule="exact"/>
        <w:rPr>
          <w:rFonts w:hint="eastAsia" w:ascii="宋体" w:hAnsi="宋体" w:cs="ArialUnicodeMS"/>
          <w:color w:val="000000"/>
          <w:kern w:val="0"/>
        </w:rPr>
      </w:pPr>
    </w:p>
    <w:p>
      <w:pPr>
        <w:spacing w:after="0" w:line="560" w:lineRule="exact"/>
        <w:rPr>
          <w:rFonts w:hint="eastAsia" w:ascii="宋体" w:hAnsi="宋体" w:cs="ArialUnicodeMS"/>
          <w:color w:val="000000"/>
          <w:kern w:val="0"/>
        </w:rPr>
      </w:pPr>
    </w:p>
    <w:p>
      <w:pPr>
        <w:spacing w:after="0" w:line="560" w:lineRule="exact"/>
        <w:rPr>
          <w:rFonts w:hint="eastAsia" w:ascii="宋体" w:hAnsi="宋体" w:cs="ArialUnicodeMS"/>
          <w:color w:val="000000"/>
          <w:kern w:val="0"/>
        </w:rPr>
      </w:pPr>
    </w:p>
    <w:p>
      <w:pPr>
        <w:spacing w:after="0" w:line="560" w:lineRule="exact"/>
        <w:rPr>
          <w:rFonts w:hint="eastAsia"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文本框 17" o:spid="_x0000_s1037" o:spt="202" type="#_x0000_t202" style="position:absolute;left:0pt;margin-left:-74.2pt;margin-top:48.35pt;height:153.05pt;width:596.2pt;z-index:25166336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">
            <v:path/>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sz w:val="44"/>
              </w:rPr>
              <w:pict>
                <v:group id="组合 10" o:spid="_x0000_s1038" o:spt="203" style="position:absolute;left:0pt;margin-left:-70.25pt;margin-top:-81.85pt;height:41.2pt;width:243.2pt;mso-position-vertical-relative:page;z-index:251673600;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">
                  <o:lock v:ext="edit"/>
                  <v:rect id="矩形 13" o:spid="_x0000_s1039"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rZsIA&#10;AADbAAAADwAAAGRycy9kb3ducmV2LnhtbERPTYvCMBC9C/sfwizszabdg0jXKCIoexBWq4t4G5qx&#10;LTaT0kRb/fVGELzN433OZNabWlypdZVlBUkUgyDOra64ULDfLYdjEM4ja6wtk4IbOZhNPwYTTLXt&#10;eEvXzBcihLBLUUHpfZNK6fKSDLrINsSBO9nWoA+wLaRusQvhppbfcTySBisODSU2tCgpP2cXo+CE&#10;9828WtH9ODr8rZIuq//X46VSX5/9/AeEp96/xS/3rw7zE3j+Eg6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66tmwgAAANsAAAAPAAAAAAAAAAAAAAAAAJgCAABkcnMvZG93&#10;bnJldi54bWxQSwUGAAAAAAQABAD1AAAAhwMAAAAA&#10;">
                    <v:path/>
                    <v:fill on="t" focussize="0,0"/>
                    <v:stroke on="f" weight="2pt"/>
                    <v:imagedata o:title=""/>
                    <o:lock v:ext="edit"/>
                  </v:rect>
                  <v:rect id="矩形 14" o:spid="_x0000_s1040"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ZuMUA&#10;AADbAAAADwAAAGRycy9kb3ducmV2LnhtbESPQWvCQBSE74X+h+UVetONwaYhZpW2UGgvolYQb8/s&#10;Mwlm34bsmqT/visIPQ4z8w2Tr0bTiJ46V1tWMJtGIIgLq2suFex/PicpCOeRNTaWScEvOVgtHx9y&#10;zLQdeEv9zpciQNhlqKDyvs2kdEVFBt3UtsTBO9vOoA+yK6XucAhw08g4ihJpsOawUGFLHxUVl93V&#10;KEhfSB/mp3fXF5syfp3z9/q6OSr1/DS+LUB4Gv1/+N7+0griBG5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dm4xQAAANsAAAAPAAAAAAAAAAAAAAAAAJgCAABkcnMv&#10;ZG93bnJldi54bWxQSwUGAAAAAAQABAD1AAAAigMAAAAA&#10;">
                    <v:path/>
                    <v:fill on="t" focussize="0,0"/>
                    <v:stroke weight="2pt" color="#243F60"/>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hint="default" w:ascii="宋体" w:hAnsi="宋体" w:eastAsia="宋体" w:cs="宋体"/>
                <w:color w:val="000000"/>
                <w:sz w:val="20"/>
                <w:szCs w:val="20"/>
                <w:lang w:val="en-US" w:eastAsia="zh-CN"/>
              </w:rPr>
            </w:pPr>
            <w:r>
              <w:rPr>
                <w:rFonts w:hint="eastAsia" w:ascii="宋体" w:hAnsi="宋体" w:cs="宋体"/>
                <w:color w:val="000000"/>
                <w:kern w:val="0"/>
                <w:sz w:val="20"/>
                <w:szCs w:val="20"/>
              </w:rPr>
              <w:t>部门：</w:t>
            </w:r>
            <w:r>
              <w:rPr>
                <w:rFonts w:hint="eastAsia" w:ascii="宋体" w:hAnsi="宋体" w:cs="宋体"/>
                <w:color w:val="000000"/>
                <w:kern w:val="0"/>
                <w:sz w:val="20"/>
                <w:szCs w:val="20"/>
                <w:lang w:val="en-US" w:eastAsia="zh-CN"/>
              </w:rPr>
              <w:t>定州日报社</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818.34</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39.00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716.91</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33.06</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16.11</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18.38</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cs="宋体"/>
                <w:color w:val="000000"/>
                <w:sz w:val="18"/>
                <w:szCs w:val="18"/>
                <w:lang w:val="en-US"/>
              </w:rPr>
            </w:pPr>
            <w:r>
              <w:rPr>
                <w:rFonts w:hint="eastAsia" w:ascii="宋体" w:hAnsi="宋体" w:cs="宋体"/>
                <w:color w:val="000000"/>
                <w:sz w:val="20"/>
                <w:szCs w:val="20"/>
                <w:lang w:val="en-US" w:eastAsia="zh-CN"/>
              </w:rPr>
              <w:t>818.34</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823.46</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36.35</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31.23</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854.69</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854.69</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83" w:type="dxa"/>
        <w:jc w:val="center"/>
        <w:tblLayout w:type="fixed"/>
        <w:tblCellMar>
          <w:top w:w="0" w:type="dxa"/>
          <w:left w:w="0" w:type="dxa"/>
          <w:bottom w:w="0" w:type="dxa"/>
          <w:right w:w="0" w:type="dxa"/>
        </w:tblCellMar>
      </w:tblPr>
      <w:tblGrid>
        <w:gridCol w:w="335"/>
        <w:gridCol w:w="179"/>
        <w:gridCol w:w="259"/>
        <w:gridCol w:w="2205"/>
        <w:gridCol w:w="90"/>
        <w:gridCol w:w="77"/>
        <w:gridCol w:w="183"/>
        <w:gridCol w:w="281"/>
        <w:gridCol w:w="351"/>
        <w:gridCol w:w="183"/>
        <w:gridCol w:w="49"/>
        <w:gridCol w:w="584"/>
        <w:gridCol w:w="183"/>
        <w:gridCol w:w="154"/>
        <w:gridCol w:w="478"/>
        <w:gridCol w:w="183"/>
        <w:gridCol w:w="259"/>
        <w:gridCol w:w="373"/>
        <w:gridCol w:w="183"/>
        <w:gridCol w:w="365"/>
        <w:gridCol w:w="920"/>
        <w:gridCol w:w="926"/>
        <w:gridCol w:w="183"/>
      </w:tblGrid>
      <w:tr>
        <w:tblPrEx>
          <w:tblCellMar>
            <w:top w:w="0" w:type="dxa"/>
            <w:left w:w="0" w:type="dxa"/>
            <w:bottom w:w="0" w:type="dxa"/>
            <w:right w:w="0" w:type="dxa"/>
          </w:tblCellMar>
        </w:tblPrEx>
        <w:trPr>
          <w:gridAfter w:val="1"/>
          <w:wAfter w:w="183" w:type="dxa"/>
          <w:trHeight w:val="770" w:hRule="atLeast"/>
          <w:jc w:val="center"/>
        </w:trPr>
        <w:tc>
          <w:tcPr>
            <w:tcW w:w="8800" w:type="dxa"/>
            <w:gridSpan w:val="22"/>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w:rPr>
                <w:sz w:val="44"/>
              </w:rPr>
              <w:pict>
                <v:group id="组合 34" o:spid="_x0000_s1041" o:spt="203" style="position:absolute;left:0pt;margin-left:-82.75pt;margin-top:-81.1pt;height:41.2pt;width:243.2pt;mso-position-vertical-relative:page;z-index:251674624;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">
                  <o:lock v:ext="edit"/>
                  <v:rect id="矩形 13" o:spid="_x0000_s1042"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xBcQA&#10;AADbAAAADwAAAGRycy9kb3ducmV2LnhtbESPQYvCMBSE78L+h/AWvGmqokg1iiwoHgS1u8vi7dE8&#10;27LNS2mirf56Iwgeh5n5hpkvW1OKK9WusKxg0I9AEKdWF5wp+Ple96YgnEfWWFomBTdysFx8dOYY&#10;a9vwka6Jz0SAsItRQe59FUvp0pwMur6tiIN3trVBH2SdSV1jE+CmlMMomkiDBYeFHCv6yin9Ty5G&#10;wRnvh1Wxoftp8rffDJqk/N1N10p1P9vVDISn1r/Dr/ZWKxiN4fk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l8QXEAAAA2wAAAA8AAAAAAAAAAAAAAAAAmAIAAGRycy9k&#10;b3ducmV2LnhtbFBLBQYAAAAABAAEAPUAAACJAwAAAAA=&#10;">
                    <v:path/>
                    <v:fill on="t" focussize="0,0"/>
                    <v:stroke on="f" weight="2pt"/>
                    <v:imagedata o:title=""/>
                    <o:lock v:ext="edit"/>
                  </v:rect>
                  <v:rect id="矩形 14" o:spid="_x0000_s1043"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RPZcQA&#10;AADbAAAADwAAAGRycy9kb3ducmV2LnhtbESPS4vCQBCE74L/YWjBm058rEp0FHdhYfey+ALx1mba&#10;JJjpCZkxZv+9Iwgei6r6ilqsGlOImiqXW1Yw6EcgiBOrc04VHPbfvRkI55E1FpZJwT85WC3brQXG&#10;2t55S/XOpyJA2MWoIPO+jKV0SUYGXd+WxMG72MqgD7JKpa7wHuCmkMMomkiDOYeFDEv6yii57m5G&#10;weyD9HF8/nR1skmH0zH//t02J6W6nWY9B+Gp8e/wq/2jFYwm8PwSf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ET2XEAAAA2wAAAA8AAAAAAAAAAAAAAAAAmAIAAGRycy9k&#10;b3ducmV2LnhtbFBLBQYAAAAABAAEAPUAAACJAwAAAAA=&#10;">
                    <v:path/>
                    <v:fill on="t" focussize="0,0"/>
                    <v:stroke weight="2pt" color="#243F60"/>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5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20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9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tblPrEx>
          <w:tblCellMar>
            <w:top w:w="0" w:type="dxa"/>
            <w:left w:w="0" w:type="dxa"/>
            <w:bottom w:w="0" w:type="dxa"/>
            <w:right w:w="0" w:type="dxa"/>
          </w:tblCellMar>
        </w:tblPrEx>
        <w:trPr>
          <w:gridAfter w:val="1"/>
          <w:wAfter w:w="183" w:type="dxa"/>
          <w:trHeight w:val="362" w:hRule="atLeast"/>
          <w:jc w:val="center"/>
        </w:trPr>
        <w:tc>
          <w:tcPr>
            <w:tcW w:w="297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lang w:val="en-US" w:eastAsia="zh-CN"/>
              </w:rPr>
              <w:t>定州日报社</w:t>
            </w:r>
          </w:p>
        </w:tc>
        <w:tc>
          <w:tcPr>
            <w:tcW w:w="167"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gridAfter w:val="1"/>
          <w:wAfter w:w="183" w:type="dxa"/>
          <w:trHeight w:val="325" w:hRule="atLeast"/>
          <w:jc w:val="center"/>
        </w:trPr>
        <w:tc>
          <w:tcPr>
            <w:tcW w:w="2978" w:type="dxa"/>
            <w:gridSpan w:val="4"/>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631" w:type="dxa"/>
            <w:gridSpan w:val="4"/>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83" w:type="dxa"/>
            <w:gridSpan w:val="3"/>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3"/>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3"/>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921" w:type="dxa"/>
            <w:gridSpan w:val="3"/>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gridAfter w:val="1"/>
          <w:wAfter w:w="183" w:type="dxa"/>
          <w:trHeight w:val="626" w:hRule="atLeast"/>
          <w:jc w:val="center"/>
        </w:trPr>
        <w:tc>
          <w:tcPr>
            <w:tcW w:w="77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2205"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631" w:type="dxa"/>
            <w:gridSpan w:val="4"/>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583" w:type="dxa"/>
            <w:gridSpan w:val="3"/>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3"/>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gridSpan w:val="3"/>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3"/>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gridAfter w:val="1"/>
          <w:wAfter w:w="183" w:type="dxa"/>
          <w:trHeight w:val="391" w:hRule="atLeast"/>
          <w:jc w:val="center"/>
        </w:trPr>
        <w:tc>
          <w:tcPr>
            <w:tcW w:w="297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631"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58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921"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9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921"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tblPrEx>
          <w:tblCellMar>
            <w:top w:w="0" w:type="dxa"/>
            <w:left w:w="0" w:type="dxa"/>
            <w:bottom w:w="0" w:type="dxa"/>
            <w:right w:w="0" w:type="dxa"/>
          </w:tblCellMar>
        </w:tblPrEx>
        <w:trPr>
          <w:gridAfter w:val="1"/>
          <w:wAfter w:w="183" w:type="dxa"/>
          <w:trHeight w:val="90" w:hRule="atLeast"/>
          <w:jc w:val="center"/>
        </w:trPr>
        <w:tc>
          <w:tcPr>
            <w:tcW w:w="297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631" w:type="dxa"/>
            <w:gridSpan w:val="4"/>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 w:val="18"/>
                <w:szCs w:val="18"/>
                <w:lang w:val="en-US" w:eastAsia="zh-CN"/>
              </w:rPr>
            </w:pPr>
            <w:r>
              <w:rPr>
                <w:rFonts w:hint="eastAsia" w:ascii="宋体" w:hAnsi="宋体" w:cs="宋体"/>
                <w:b/>
                <w:color w:val="000000"/>
                <w:sz w:val="18"/>
                <w:szCs w:val="18"/>
                <w:lang w:val="en-US" w:eastAsia="zh-CN"/>
              </w:rPr>
              <w:t>818.34</w:t>
            </w:r>
          </w:p>
        </w:tc>
        <w:tc>
          <w:tcPr>
            <w:tcW w:w="583"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 w:val="18"/>
                <w:szCs w:val="18"/>
                <w:lang w:val="en-US" w:eastAsia="zh-CN"/>
              </w:rPr>
            </w:pPr>
            <w:r>
              <w:rPr>
                <w:rFonts w:hint="eastAsia" w:ascii="宋体" w:hAnsi="宋体" w:cs="宋体"/>
                <w:b/>
                <w:color w:val="000000"/>
                <w:sz w:val="18"/>
                <w:szCs w:val="18"/>
                <w:lang w:val="en-US" w:eastAsia="zh-CN"/>
              </w:rPr>
              <w:t>818.34</w:t>
            </w:r>
          </w:p>
        </w:tc>
        <w:tc>
          <w:tcPr>
            <w:tcW w:w="921"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1"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r>
      <w:tr>
        <w:tblPrEx>
          <w:tblCellMar>
            <w:top w:w="0" w:type="dxa"/>
            <w:left w:w="0" w:type="dxa"/>
            <w:bottom w:w="0" w:type="dxa"/>
            <w:right w:w="0" w:type="dxa"/>
          </w:tblCellMar>
        </w:tblPrEx>
        <w:trPr>
          <w:gridAfter w:val="1"/>
          <w:wAfter w:w="183" w:type="dxa"/>
          <w:trHeight w:val="371" w:hRule="atLeast"/>
          <w:jc w:val="center"/>
        </w:trPr>
        <w:tc>
          <w:tcPr>
            <w:tcW w:w="77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201</w:t>
            </w:r>
          </w:p>
        </w:tc>
        <w:tc>
          <w:tcPr>
            <w:tcW w:w="22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一般公共服务支出</w:t>
            </w:r>
          </w:p>
        </w:tc>
        <w:tc>
          <w:tcPr>
            <w:tcW w:w="631"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39.00</w:t>
            </w:r>
          </w:p>
        </w:tc>
        <w:tc>
          <w:tcPr>
            <w:tcW w:w="58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39.00</w:t>
            </w: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gridAfter w:val="1"/>
          <w:wAfter w:w="183" w:type="dxa"/>
          <w:trHeight w:val="371" w:hRule="atLeast"/>
          <w:jc w:val="center"/>
        </w:trPr>
        <w:tc>
          <w:tcPr>
            <w:tcW w:w="77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20131</w:t>
            </w:r>
          </w:p>
        </w:tc>
        <w:tc>
          <w:tcPr>
            <w:tcW w:w="22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党委办公室及相关机构事务</w:t>
            </w:r>
          </w:p>
        </w:tc>
        <w:tc>
          <w:tcPr>
            <w:tcW w:w="631"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39.00</w:t>
            </w:r>
          </w:p>
        </w:tc>
        <w:tc>
          <w:tcPr>
            <w:tcW w:w="58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39.00</w:t>
            </w: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gridAfter w:val="1"/>
          <w:wAfter w:w="183" w:type="dxa"/>
          <w:trHeight w:val="371" w:hRule="atLeast"/>
          <w:jc w:val="center"/>
        </w:trPr>
        <w:tc>
          <w:tcPr>
            <w:tcW w:w="77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2013101</w:t>
            </w:r>
          </w:p>
        </w:tc>
        <w:tc>
          <w:tcPr>
            <w:tcW w:w="22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行政运行</w:t>
            </w:r>
          </w:p>
        </w:tc>
        <w:tc>
          <w:tcPr>
            <w:tcW w:w="631"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39.00</w:t>
            </w:r>
          </w:p>
        </w:tc>
        <w:tc>
          <w:tcPr>
            <w:tcW w:w="58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39.00</w:t>
            </w: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gridAfter w:val="1"/>
          <w:wAfter w:w="183" w:type="dxa"/>
          <w:trHeight w:val="371" w:hRule="atLeast"/>
          <w:jc w:val="center"/>
        </w:trPr>
        <w:tc>
          <w:tcPr>
            <w:tcW w:w="77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207</w:t>
            </w:r>
          </w:p>
        </w:tc>
        <w:tc>
          <w:tcPr>
            <w:tcW w:w="22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文化体育与传媒支出</w:t>
            </w:r>
          </w:p>
        </w:tc>
        <w:tc>
          <w:tcPr>
            <w:tcW w:w="631"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717.43</w:t>
            </w:r>
          </w:p>
        </w:tc>
        <w:tc>
          <w:tcPr>
            <w:tcW w:w="58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717.43</w:t>
            </w: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gridAfter w:val="1"/>
          <w:wAfter w:w="183" w:type="dxa"/>
          <w:trHeight w:val="371" w:hRule="atLeast"/>
          <w:jc w:val="center"/>
        </w:trPr>
        <w:tc>
          <w:tcPr>
            <w:tcW w:w="77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20704</w:t>
            </w:r>
          </w:p>
        </w:tc>
        <w:tc>
          <w:tcPr>
            <w:tcW w:w="22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新闻出版广播影视</w:t>
            </w:r>
          </w:p>
        </w:tc>
        <w:tc>
          <w:tcPr>
            <w:tcW w:w="631"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702.43</w:t>
            </w:r>
          </w:p>
        </w:tc>
        <w:tc>
          <w:tcPr>
            <w:tcW w:w="58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702.43</w:t>
            </w: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gridAfter w:val="1"/>
          <w:wAfter w:w="183" w:type="dxa"/>
          <w:trHeight w:val="401" w:hRule="atLeast"/>
          <w:jc w:val="center"/>
        </w:trPr>
        <w:tc>
          <w:tcPr>
            <w:tcW w:w="77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2070401</w:t>
            </w:r>
          </w:p>
        </w:tc>
        <w:tc>
          <w:tcPr>
            <w:tcW w:w="22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行政运行</w:t>
            </w:r>
          </w:p>
        </w:tc>
        <w:tc>
          <w:tcPr>
            <w:tcW w:w="631"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135.25</w:t>
            </w:r>
          </w:p>
        </w:tc>
        <w:tc>
          <w:tcPr>
            <w:tcW w:w="58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135.25</w:t>
            </w: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gridAfter w:val="1"/>
          <w:wAfter w:w="183" w:type="dxa"/>
          <w:trHeight w:val="371" w:hRule="atLeast"/>
          <w:jc w:val="center"/>
        </w:trPr>
        <w:tc>
          <w:tcPr>
            <w:tcW w:w="77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2070408</w:t>
            </w:r>
          </w:p>
        </w:tc>
        <w:tc>
          <w:tcPr>
            <w:tcW w:w="22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出版发行</w:t>
            </w:r>
          </w:p>
        </w:tc>
        <w:tc>
          <w:tcPr>
            <w:tcW w:w="631"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567.18</w:t>
            </w:r>
          </w:p>
        </w:tc>
        <w:tc>
          <w:tcPr>
            <w:tcW w:w="58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567.18</w:t>
            </w: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gridAfter w:val="1"/>
          <w:wAfter w:w="183" w:type="dxa"/>
          <w:trHeight w:val="371" w:hRule="atLeast"/>
          <w:jc w:val="center"/>
        </w:trPr>
        <w:tc>
          <w:tcPr>
            <w:tcW w:w="77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20799</w:t>
            </w:r>
          </w:p>
        </w:tc>
        <w:tc>
          <w:tcPr>
            <w:tcW w:w="22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其他文化体育与传媒支出</w:t>
            </w:r>
          </w:p>
        </w:tc>
        <w:tc>
          <w:tcPr>
            <w:tcW w:w="631"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15</w:t>
            </w:r>
          </w:p>
        </w:tc>
        <w:tc>
          <w:tcPr>
            <w:tcW w:w="58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15</w:t>
            </w: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gridAfter w:val="1"/>
          <w:wAfter w:w="183" w:type="dxa"/>
          <w:trHeight w:val="371" w:hRule="atLeast"/>
          <w:jc w:val="center"/>
        </w:trPr>
        <w:tc>
          <w:tcPr>
            <w:tcW w:w="77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2079999</w:t>
            </w:r>
          </w:p>
        </w:tc>
        <w:tc>
          <w:tcPr>
            <w:tcW w:w="22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lang w:val="en-US" w:eastAsia="zh-CN"/>
              </w:rPr>
              <w:t>其他文化体育与传媒支出</w:t>
            </w:r>
          </w:p>
        </w:tc>
        <w:tc>
          <w:tcPr>
            <w:tcW w:w="631"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15</w:t>
            </w:r>
          </w:p>
        </w:tc>
        <w:tc>
          <w:tcPr>
            <w:tcW w:w="58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15</w:t>
            </w: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gridAfter w:val="1"/>
          <w:wAfter w:w="183" w:type="dxa"/>
          <w:trHeight w:val="371" w:hRule="atLeast"/>
          <w:jc w:val="center"/>
        </w:trPr>
        <w:tc>
          <w:tcPr>
            <w:tcW w:w="77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208</w:t>
            </w:r>
          </w:p>
        </w:tc>
        <w:tc>
          <w:tcPr>
            <w:tcW w:w="22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社会保障和就业支出</w:t>
            </w:r>
          </w:p>
        </w:tc>
        <w:tc>
          <w:tcPr>
            <w:tcW w:w="631"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33.06</w:t>
            </w:r>
          </w:p>
        </w:tc>
        <w:tc>
          <w:tcPr>
            <w:tcW w:w="58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33.06</w:t>
            </w: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gridAfter w:val="1"/>
          <w:wAfter w:w="183" w:type="dxa"/>
          <w:trHeight w:val="371" w:hRule="atLeast"/>
          <w:jc w:val="center"/>
        </w:trPr>
        <w:tc>
          <w:tcPr>
            <w:tcW w:w="77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20805</w:t>
            </w:r>
          </w:p>
        </w:tc>
        <w:tc>
          <w:tcPr>
            <w:tcW w:w="22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行政事业单位离退</w:t>
            </w:r>
          </w:p>
        </w:tc>
        <w:tc>
          <w:tcPr>
            <w:tcW w:w="631"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33.06</w:t>
            </w:r>
          </w:p>
        </w:tc>
        <w:tc>
          <w:tcPr>
            <w:tcW w:w="58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33.06</w:t>
            </w: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eastAsia="宋体" w:cs="宋体"/>
                <w:color w:val="000000"/>
                <w:kern w:val="2"/>
                <w:sz w:val="18"/>
                <w:szCs w:val="18"/>
                <w:lang w:val="en-US" w:eastAsia="zh-CN" w:bidi="ar-SA"/>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gridAfter w:val="1"/>
          <w:wAfter w:w="183" w:type="dxa"/>
          <w:trHeight w:val="371" w:hRule="atLeast"/>
          <w:jc w:val="center"/>
        </w:trPr>
        <w:tc>
          <w:tcPr>
            <w:tcW w:w="77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2080505</w:t>
            </w:r>
          </w:p>
        </w:tc>
        <w:tc>
          <w:tcPr>
            <w:tcW w:w="22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机关事业单位基本养老保险缴费支出</w:t>
            </w:r>
          </w:p>
        </w:tc>
        <w:tc>
          <w:tcPr>
            <w:tcW w:w="631"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33.06</w:t>
            </w:r>
          </w:p>
        </w:tc>
        <w:tc>
          <w:tcPr>
            <w:tcW w:w="58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33.06</w:t>
            </w: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eastAsia="宋体" w:cs="宋体"/>
                <w:color w:val="000000"/>
                <w:kern w:val="2"/>
                <w:sz w:val="18"/>
                <w:szCs w:val="18"/>
                <w:lang w:val="en-US" w:eastAsia="zh-CN" w:bidi="ar-SA"/>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gridAfter w:val="1"/>
          <w:wAfter w:w="183" w:type="dxa"/>
          <w:trHeight w:val="371" w:hRule="atLeast"/>
          <w:jc w:val="center"/>
        </w:trPr>
        <w:tc>
          <w:tcPr>
            <w:tcW w:w="77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210</w:t>
            </w:r>
          </w:p>
        </w:tc>
        <w:tc>
          <w:tcPr>
            <w:tcW w:w="22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医疗卫生与计划生育支出</w:t>
            </w:r>
          </w:p>
        </w:tc>
        <w:tc>
          <w:tcPr>
            <w:tcW w:w="631"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10.47</w:t>
            </w:r>
          </w:p>
        </w:tc>
        <w:tc>
          <w:tcPr>
            <w:tcW w:w="58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10.47</w:t>
            </w: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gridAfter w:val="1"/>
          <w:wAfter w:w="183" w:type="dxa"/>
          <w:trHeight w:val="371" w:hRule="atLeast"/>
          <w:jc w:val="center"/>
        </w:trPr>
        <w:tc>
          <w:tcPr>
            <w:tcW w:w="77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21011</w:t>
            </w:r>
          </w:p>
        </w:tc>
        <w:tc>
          <w:tcPr>
            <w:tcW w:w="22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行政事业单位医疗</w:t>
            </w:r>
          </w:p>
        </w:tc>
        <w:tc>
          <w:tcPr>
            <w:tcW w:w="631"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10.47</w:t>
            </w:r>
          </w:p>
        </w:tc>
        <w:tc>
          <w:tcPr>
            <w:tcW w:w="58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10.47</w:t>
            </w: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gridAfter w:val="1"/>
          <w:wAfter w:w="183" w:type="dxa"/>
          <w:trHeight w:val="371" w:hRule="atLeast"/>
          <w:jc w:val="center"/>
        </w:trPr>
        <w:tc>
          <w:tcPr>
            <w:tcW w:w="77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left"/>
              <w:rPr>
                <w:rFonts w:hint="default" w:ascii="宋体" w:hAnsi="宋体" w:cs="宋体"/>
                <w:color w:val="000000"/>
                <w:sz w:val="18"/>
                <w:szCs w:val="18"/>
                <w:lang w:val="en-US" w:eastAsia="zh-CN"/>
              </w:rPr>
            </w:pPr>
            <w:r>
              <w:rPr>
                <w:rFonts w:hint="eastAsia" w:ascii="宋体" w:hAnsi="宋体" w:cs="宋体"/>
                <w:color w:val="000000"/>
                <w:sz w:val="18"/>
                <w:szCs w:val="18"/>
                <w:lang w:val="en-US" w:eastAsia="zh-CN"/>
              </w:rPr>
              <w:t>2101101</w:t>
            </w:r>
          </w:p>
        </w:tc>
        <w:tc>
          <w:tcPr>
            <w:tcW w:w="22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cs="宋体"/>
                <w:color w:val="000000"/>
                <w:sz w:val="18"/>
                <w:szCs w:val="18"/>
                <w:lang w:val="en-US" w:eastAsia="zh-CN"/>
              </w:rPr>
            </w:pPr>
            <w:r>
              <w:rPr>
                <w:rFonts w:hint="eastAsia" w:ascii="宋体" w:hAnsi="宋体" w:cs="宋体"/>
                <w:color w:val="000000"/>
                <w:sz w:val="18"/>
                <w:szCs w:val="18"/>
                <w:lang w:val="en-US" w:eastAsia="zh-CN"/>
              </w:rPr>
              <w:t>行政单位医疗</w:t>
            </w:r>
          </w:p>
        </w:tc>
        <w:tc>
          <w:tcPr>
            <w:tcW w:w="631"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10.47</w:t>
            </w:r>
          </w:p>
        </w:tc>
        <w:tc>
          <w:tcPr>
            <w:tcW w:w="58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10.47</w:t>
            </w: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gridAfter w:val="1"/>
          <w:wAfter w:w="183" w:type="dxa"/>
          <w:trHeight w:val="371" w:hRule="atLeast"/>
          <w:jc w:val="center"/>
        </w:trPr>
        <w:tc>
          <w:tcPr>
            <w:tcW w:w="77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221</w:t>
            </w:r>
          </w:p>
        </w:tc>
        <w:tc>
          <w:tcPr>
            <w:tcW w:w="22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住房保障支出</w:t>
            </w:r>
          </w:p>
        </w:tc>
        <w:tc>
          <w:tcPr>
            <w:tcW w:w="631"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18.38</w:t>
            </w:r>
          </w:p>
        </w:tc>
        <w:tc>
          <w:tcPr>
            <w:tcW w:w="58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18.38</w:t>
            </w: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gridAfter w:val="1"/>
          <w:wAfter w:w="183" w:type="dxa"/>
          <w:trHeight w:val="371" w:hRule="atLeast"/>
          <w:jc w:val="center"/>
        </w:trPr>
        <w:tc>
          <w:tcPr>
            <w:tcW w:w="77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22102</w:t>
            </w:r>
          </w:p>
        </w:tc>
        <w:tc>
          <w:tcPr>
            <w:tcW w:w="22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住房改革支出</w:t>
            </w:r>
          </w:p>
        </w:tc>
        <w:tc>
          <w:tcPr>
            <w:tcW w:w="631"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18.38</w:t>
            </w:r>
          </w:p>
        </w:tc>
        <w:tc>
          <w:tcPr>
            <w:tcW w:w="58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18.38</w:t>
            </w: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gridAfter w:val="1"/>
          <w:wAfter w:w="183" w:type="dxa"/>
          <w:trHeight w:val="371" w:hRule="atLeast"/>
          <w:jc w:val="center"/>
        </w:trPr>
        <w:tc>
          <w:tcPr>
            <w:tcW w:w="77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2210201</w:t>
            </w:r>
          </w:p>
        </w:tc>
        <w:tc>
          <w:tcPr>
            <w:tcW w:w="22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住房公积金</w:t>
            </w:r>
          </w:p>
        </w:tc>
        <w:tc>
          <w:tcPr>
            <w:tcW w:w="631"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18.38</w:t>
            </w:r>
          </w:p>
        </w:tc>
        <w:tc>
          <w:tcPr>
            <w:tcW w:w="58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18.38</w:t>
            </w: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gridAfter w:val="1"/>
          <w:wAfter w:w="183" w:type="dxa"/>
          <w:trHeight w:val="481" w:hRule="atLeast"/>
          <w:jc w:val="center"/>
        </w:trPr>
        <w:tc>
          <w:tcPr>
            <w:tcW w:w="8800" w:type="dxa"/>
            <w:gridSpan w:val="2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10749" w:type="dxa"/>
        <w:tblInd w:w="0" w:type="dxa"/>
        <w:tblLayout w:type="fixed"/>
        <w:tblCellMar>
          <w:top w:w="0" w:type="dxa"/>
          <w:left w:w="0" w:type="dxa"/>
          <w:bottom w:w="0" w:type="dxa"/>
          <w:right w:w="0" w:type="dxa"/>
        </w:tblCellMar>
      </w:tblPr>
      <w:tblGrid>
        <w:gridCol w:w="290"/>
        <w:gridCol w:w="289"/>
        <w:gridCol w:w="606"/>
        <w:gridCol w:w="1961"/>
        <w:gridCol w:w="274"/>
        <w:gridCol w:w="90"/>
        <w:gridCol w:w="754"/>
        <w:gridCol w:w="364"/>
        <w:gridCol w:w="592"/>
        <w:gridCol w:w="164"/>
        <w:gridCol w:w="364"/>
        <w:gridCol w:w="582"/>
        <w:gridCol w:w="172"/>
        <w:gridCol w:w="364"/>
        <w:gridCol w:w="349"/>
        <w:gridCol w:w="701"/>
        <w:gridCol w:w="70"/>
        <w:gridCol w:w="1014"/>
        <w:gridCol w:w="364"/>
        <w:gridCol w:w="219"/>
        <w:gridCol w:w="583"/>
        <w:gridCol w:w="583"/>
      </w:tblGrid>
      <w:tr>
        <w:tblPrEx>
          <w:tblCellMar>
            <w:top w:w="0" w:type="dxa"/>
            <w:left w:w="0" w:type="dxa"/>
            <w:bottom w:w="0" w:type="dxa"/>
            <w:right w:w="0" w:type="dxa"/>
          </w:tblCellMar>
        </w:tblPrEx>
        <w:trPr>
          <w:gridAfter w:val="4"/>
          <w:wAfter w:w="1749" w:type="dxa"/>
          <w:trHeight w:val="798" w:hRule="atLeast"/>
        </w:trPr>
        <w:tc>
          <w:tcPr>
            <w:tcW w:w="9000" w:type="dxa"/>
            <w:gridSpan w:val="18"/>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w:rPr>
                <w:sz w:val="44"/>
              </w:rPr>
              <w:pict>
                <v:group id="组合 38" o:spid="_x0000_s1044" o:spt="203" style="position:absolute;left:0pt;margin-left:-80.9pt;margin-top:-81.1pt;height:41.2pt;width:243.2pt;mso-position-vertical-relative:page;z-index:251675648;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">
                  <o:lock v:ext="edit"/>
                  <v:rect id="矩形 13" o:spid="_x0000_s1045"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7AMQA&#10;AADbAAAADwAAAGRycy9kb3ducmV2LnhtbESPQYvCMBSE78L+h/AWvGnqCuJWo8iC4kFw7Sri7dE8&#10;22LzUppoq7/eLAgeh5n5hpnOW1OKG9WusKxg0I9AEKdWF5wp2P8te2MQziNrLC2Tgjs5mM8+OlOM&#10;tW14R7fEZyJA2MWoIPe+iqV0aU4GXd9WxME729qgD7LOpK6xCXBTyq8oGkmDBYeFHCv6ySm9JFej&#10;4IyP30WxosdpdNyuBk1SHjbjpVLdz3YxAeGp9e/wq73WCobf8P8l/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o+wDEAAAA2wAAAA8AAAAAAAAAAAAAAAAAmAIAAGRycy9k&#10;b3ducmV2LnhtbFBLBQYAAAAABAAEAPUAAACJAwAAAAA=&#10;">
                    <v:path/>
                    <v:fill on="t" focussize="0,0"/>
                    <v:stroke on="f" weight="2pt"/>
                    <v:imagedata o:title=""/>
                    <o:lock v:ext="edit"/>
                  </v:rect>
                  <v:rect id="矩形 14" o:spid="_x0000_s1046"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cB98AA&#10;AADbAAAADwAAAGRycy9kb3ducmV2LnhtbERPy4rCMBTdC/5DuIK7MVU6o1Sj6MCAsxFfIO6uzbUt&#10;NjelibX+vVkILg/nPVu0phQN1a6wrGA4iEAQp1YXnCk4Hv6+JiCcR9ZYWiYFT3KwmHc7M0y0ffCO&#10;mr3PRAhhl6CC3PsqkdKlORl0A1sRB+5qa4M+wDqTusZHCDelHEXRjzRYcGjIsaLfnNLb/m4UTL5J&#10;n+LLyjXpNhuNY/7f3Ldnpfq9djkF4an1H/HbvdYK4rA+fAk/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2cB98AAAADbAAAADwAAAAAAAAAAAAAAAACYAgAAZHJzL2Rvd25y&#10;ZXYueG1sUEsFBgAAAAAEAAQA9QAAAIUDAAAAAA==&#10;">
                    <v:path/>
                    <v:fill on="t" focussize="0,0"/>
                    <v:stroke weight="2pt" color="#243F60"/>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gridAfter w:val="3"/>
          <w:wAfter w:w="1385" w:type="dxa"/>
          <w:trHeight w:val="404" w:hRule="atLeast"/>
        </w:trPr>
        <w:tc>
          <w:tcPr>
            <w:tcW w:w="29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0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23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9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CellMar>
            <w:top w:w="0" w:type="dxa"/>
            <w:left w:w="0" w:type="dxa"/>
            <w:bottom w:w="0" w:type="dxa"/>
            <w:right w:w="0" w:type="dxa"/>
          </w:tblCellMar>
        </w:tblPrEx>
        <w:trPr>
          <w:gridAfter w:val="4"/>
          <w:wAfter w:w="1749" w:type="dxa"/>
          <w:trHeight w:val="380" w:hRule="atLeast"/>
        </w:trPr>
        <w:tc>
          <w:tcPr>
            <w:tcW w:w="3146"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lang w:val="en-US" w:eastAsia="zh-CN"/>
              </w:rPr>
              <w:t>定州日报社</w:t>
            </w:r>
          </w:p>
        </w:tc>
        <w:tc>
          <w:tcPr>
            <w:tcW w:w="1118"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gridAfter w:val="4"/>
          <w:wAfter w:w="1749" w:type="dxa"/>
          <w:trHeight w:val="837" w:hRule="atLeast"/>
        </w:trPr>
        <w:tc>
          <w:tcPr>
            <w:tcW w:w="342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84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956"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10" w:type="dxa"/>
            <w:gridSpan w:val="3"/>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885" w:type="dxa"/>
            <w:gridSpan w:val="3"/>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701"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gridAfter w:val="4"/>
          <w:wAfter w:w="1749" w:type="dxa"/>
          <w:trHeight w:val="782" w:hRule="atLeast"/>
        </w:trPr>
        <w:tc>
          <w:tcPr>
            <w:tcW w:w="1185"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2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56"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110" w:type="dxa"/>
            <w:gridSpan w:val="3"/>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885" w:type="dxa"/>
            <w:gridSpan w:val="3"/>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701"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gridAfter w:val="4"/>
          <w:wAfter w:w="1749" w:type="dxa"/>
          <w:trHeight w:val="395" w:hRule="atLeast"/>
        </w:trPr>
        <w:tc>
          <w:tcPr>
            <w:tcW w:w="3420"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84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95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1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885"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gridAfter w:val="4"/>
          <w:wAfter w:w="1749" w:type="dxa"/>
          <w:trHeight w:val="440" w:hRule="atLeast"/>
        </w:trPr>
        <w:tc>
          <w:tcPr>
            <w:tcW w:w="3420"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84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823.46</w:t>
            </w:r>
          </w:p>
        </w:tc>
        <w:tc>
          <w:tcPr>
            <w:tcW w:w="95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808.46</w:t>
            </w:r>
          </w:p>
        </w:tc>
        <w:tc>
          <w:tcPr>
            <w:tcW w:w="111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15</w:t>
            </w:r>
          </w:p>
        </w:tc>
        <w:tc>
          <w:tcPr>
            <w:tcW w:w="8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7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gridAfter w:val="4"/>
          <w:wAfter w:w="1749" w:type="dxa"/>
          <w:trHeight w:val="468" w:hRule="atLeast"/>
        </w:trPr>
        <w:tc>
          <w:tcPr>
            <w:tcW w:w="118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201</w:t>
            </w:r>
          </w:p>
        </w:tc>
        <w:tc>
          <w:tcPr>
            <w:tcW w:w="22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一般公共服务支出</w:t>
            </w:r>
          </w:p>
        </w:tc>
        <w:tc>
          <w:tcPr>
            <w:tcW w:w="84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39.00</w:t>
            </w:r>
          </w:p>
        </w:tc>
        <w:tc>
          <w:tcPr>
            <w:tcW w:w="95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39.00</w:t>
            </w:r>
          </w:p>
        </w:tc>
        <w:tc>
          <w:tcPr>
            <w:tcW w:w="111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4"/>
          <w:wAfter w:w="1749" w:type="dxa"/>
          <w:trHeight w:val="468" w:hRule="atLeast"/>
        </w:trPr>
        <w:tc>
          <w:tcPr>
            <w:tcW w:w="118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20131</w:t>
            </w:r>
          </w:p>
        </w:tc>
        <w:tc>
          <w:tcPr>
            <w:tcW w:w="22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党委办公室及相关机构事务</w:t>
            </w:r>
          </w:p>
        </w:tc>
        <w:tc>
          <w:tcPr>
            <w:tcW w:w="84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39.00</w:t>
            </w:r>
          </w:p>
        </w:tc>
        <w:tc>
          <w:tcPr>
            <w:tcW w:w="95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39.00</w:t>
            </w:r>
          </w:p>
        </w:tc>
        <w:tc>
          <w:tcPr>
            <w:tcW w:w="111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4"/>
          <w:wAfter w:w="1749" w:type="dxa"/>
          <w:trHeight w:val="468" w:hRule="atLeast"/>
        </w:trPr>
        <w:tc>
          <w:tcPr>
            <w:tcW w:w="118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2013101</w:t>
            </w:r>
          </w:p>
        </w:tc>
        <w:tc>
          <w:tcPr>
            <w:tcW w:w="22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行政运行</w:t>
            </w:r>
          </w:p>
        </w:tc>
        <w:tc>
          <w:tcPr>
            <w:tcW w:w="84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39.00</w:t>
            </w:r>
          </w:p>
        </w:tc>
        <w:tc>
          <w:tcPr>
            <w:tcW w:w="95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39.00</w:t>
            </w:r>
          </w:p>
        </w:tc>
        <w:tc>
          <w:tcPr>
            <w:tcW w:w="111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4"/>
          <w:wAfter w:w="1749" w:type="dxa"/>
          <w:trHeight w:val="468" w:hRule="atLeast"/>
        </w:trPr>
        <w:tc>
          <w:tcPr>
            <w:tcW w:w="118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207</w:t>
            </w:r>
          </w:p>
        </w:tc>
        <w:tc>
          <w:tcPr>
            <w:tcW w:w="22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文化体育与传媒支出</w:t>
            </w:r>
          </w:p>
        </w:tc>
        <w:tc>
          <w:tcPr>
            <w:tcW w:w="84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716.91</w:t>
            </w:r>
          </w:p>
        </w:tc>
        <w:tc>
          <w:tcPr>
            <w:tcW w:w="95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701.91</w:t>
            </w:r>
          </w:p>
        </w:tc>
        <w:tc>
          <w:tcPr>
            <w:tcW w:w="111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15</w:t>
            </w:r>
          </w:p>
        </w:tc>
        <w:tc>
          <w:tcPr>
            <w:tcW w:w="8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7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4"/>
          <w:wAfter w:w="1749" w:type="dxa"/>
          <w:trHeight w:val="468" w:hRule="atLeast"/>
        </w:trPr>
        <w:tc>
          <w:tcPr>
            <w:tcW w:w="118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20704</w:t>
            </w:r>
          </w:p>
        </w:tc>
        <w:tc>
          <w:tcPr>
            <w:tcW w:w="22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新闻出版广播影视</w:t>
            </w:r>
          </w:p>
        </w:tc>
        <w:tc>
          <w:tcPr>
            <w:tcW w:w="84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701.91</w:t>
            </w:r>
          </w:p>
        </w:tc>
        <w:tc>
          <w:tcPr>
            <w:tcW w:w="95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701.91</w:t>
            </w:r>
          </w:p>
        </w:tc>
        <w:tc>
          <w:tcPr>
            <w:tcW w:w="111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4"/>
          <w:wAfter w:w="1749" w:type="dxa"/>
          <w:trHeight w:val="468" w:hRule="atLeast"/>
        </w:trPr>
        <w:tc>
          <w:tcPr>
            <w:tcW w:w="118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2070401</w:t>
            </w:r>
          </w:p>
        </w:tc>
        <w:tc>
          <w:tcPr>
            <w:tcW w:w="22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行政运行</w:t>
            </w:r>
          </w:p>
        </w:tc>
        <w:tc>
          <w:tcPr>
            <w:tcW w:w="84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135.25</w:t>
            </w:r>
          </w:p>
        </w:tc>
        <w:tc>
          <w:tcPr>
            <w:tcW w:w="95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135.25</w:t>
            </w:r>
          </w:p>
        </w:tc>
        <w:tc>
          <w:tcPr>
            <w:tcW w:w="111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4"/>
          <w:wAfter w:w="1749" w:type="dxa"/>
          <w:trHeight w:val="468" w:hRule="atLeast"/>
        </w:trPr>
        <w:tc>
          <w:tcPr>
            <w:tcW w:w="118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2070408</w:t>
            </w:r>
          </w:p>
        </w:tc>
        <w:tc>
          <w:tcPr>
            <w:tcW w:w="22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出版发行</w:t>
            </w:r>
          </w:p>
        </w:tc>
        <w:tc>
          <w:tcPr>
            <w:tcW w:w="84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566.66</w:t>
            </w:r>
          </w:p>
        </w:tc>
        <w:tc>
          <w:tcPr>
            <w:tcW w:w="95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566.66</w:t>
            </w:r>
          </w:p>
        </w:tc>
        <w:tc>
          <w:tcPr>
            <w:tcW w:w="111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4"/>
          <w:wAfter w:w="1749" w:type="dxa"/>
          <w:trHeight w:val="498" w:hRule="atLeast"/>
        </w:trPr>
        <w:tc>
          <w:tcPr>
            <w:tcW w:w="118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20799</w:t>
            </w:r>
          </w:p>
        </w:tc>
        <w:tc>
          <w:tcPr>
            <w:tcW w:w="22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其他文化体育与传媒支出</w:t>
            </w:r>
          </w:p>
        </w:tc>
        <w:tc>
          <w:tcPr>
            <w:tcW w:w="84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15</w:t>
            </w:r>
          </w:p>
        </w:tc>
        <w:tc>
          <w:tcPr>
            <w:tcW w:w="95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p>
        </w:tc>
        <w:tc>
          <w:tcPr>
            <w:tcW w:w="111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15</w:t>
            </w:r>
          </w:p>
        </w:tc>
        <w:tc>
          <w:tcPr>
            <w:tcW w:w="8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4"/>
          <w:wAfter w:w="1749" w:type="dxa"/>
          <w:trHeight w:val="468" w:hRule="atLeast"/>
        </w:trPr>
        <w:tc>
          <w:tcPr>
            <w:tcW w:w="118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2079999</w:t>
            </w:r>
          </w:p>
        </w:tc>
        <w:tc>
          <w:tcPr>
            <w:tcW w:w="22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其他文化体育与传媒支出</w:t>
            </w:r>
          </w:p>
        </w:tc>
        <w:tc>
          <w:tcPr>
            <w:tcW w:w="84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15</w:t>
            </w:r>
          </w:p>
        </w:tc>
        <w:tc>
          <w:tcPr>
            <w:tcW w:w="95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p>
        </w:tc>
        <w:tc>
          <w:tcPr>
            <w:tcW w:w="111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15</w:t>
            </w:r>
          </w:p>
        </w:tc>
        <w:tc>
          <w:tcPr>
            <w:tcW w:w="8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4"/>
          <w:wAfter w:w="1749" w:type="dxa"/>
          <w:trHeight w:val="468" w:hRule="atLeast"/>
        </w:trPr>
        <w:tc>
          <w:tcPr>
            <w:tcW w:w="118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208</w:t>
            </w:r>
          </w:p>
        </w:tc>
        <w:tc>
          <w:tcPr>
            <w:tcW w:w="22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社会保障和就业支出</w:t>
            </w:r>
          </w:p>
        </w:tc>
        <w:tc>
          <w:tcPr>
            <w:tcW w:w="84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33.06</w:t>
            </w:r>
          </w:p>
        </w:tc>
        <w:tc>
          <w:tcPr>
            <w:tcW w:w="95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33.06</w:t>
            </w:r>
          </w:p>
        </w:tc>
        <w:tc>
          <w:tcPr>
            <w:tcW w:w="111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4"/>
          <w:wAfter w:w="1749" w:type="dxa"/>
          <w:trHeight w:val="468" w:hRule="atLeast"/>
        </w:trPr>
        <w:tc>
          <w:tcPr>
            <w:tcW w:w="118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20805</w:t>
            </w:r>
          </w:p>
        </w:tc>
        <w:tc>
          <w:tcPr>
            <w:tcW w:w="22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行政事业单位离退</w:t>
            </w:r>
          </w:p>
        </w:tc>
        <w:tc>
          <w:tcPr>
            <w:tcW w:w="84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33.06</w:t>
            </w:r>
          </w:p>
        </w:tc>
        <w:tc>
          <w:tcPr>
            <w:tcW w:w="95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33.06</w:t>
            </w:r>
          </w:p>
        </w:tc>
        <w:tc>
          <w:tcPr>
            <w:tcW w:w="111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4"/>
          <w:wAfter w:w="1749" w:type="dxa"/>
          <w:trHeight w:val="468" w:hRule="atLeast"/>
        </w:trPr>
        <w:tc>
          <w:tcPr>
            <w:tcW w:w="118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2080505</w:t>
            </w:r>
          </w:p>
        </w:tc>
        <w:tc>
          <w:tcPr>
            <w:tcW w:w="22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机关事业单位基本养老保险缴费支出</w:t>
            </w:r>
          </w:p>
        </w:tc>
        <w:tc>
          <w:tcPr>
            <w:tcW w:w="84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33.06</w:t>
            </w:r>
          </w:p>
        </w:tc>
        <w:tc>
          <w:tcPr>
            <w:tcW w:w="95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33.06</w:t>
            </w:r>
          </w:p>
        </w:tc>
        <w:tc>
          <w:tcPr>
            <w:tcW w:w="111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4"/>
          <w:wAfter w:w="1749" w:type="dxa"/>
          <w:trHeight w:val="468" w:hRule="atLeast"/>
        </w:trPr>
        <w:tc>
          <w:tcPr>
            <w:tcW w:w="118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210</w:t>
            </w:r>
          </w:p>
        </w:tc>
        <w:tc>
          <w:tcPr>
            <w:tcW w:w="22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医疗卫生与计划生育支出</w:t>
            </w:r>
          </w:p>
        </w:tc>
        <w:tc>
          <w:tcPr>
            <w:tcW w:w="84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16.11</w:t>
            </w:r>
          </w:p>
        </w:tc>
        <w:tc>
          <w:tcPr>
            <w:tcW w:w="95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kern w:val="2"/>
                <w:sz w:val="18"/>
                <w:szCs w:val="18"/>
                <w:lang w:val="en-US" w:eastAsia="zh-CN" w:bidi="ar-SA"/>
              </w:rPr>
              <w:t>16.11</w:t>
            </w:r>
          </w:p>
        </w:tc>
        <w:tc>
          <w:tcPr>
            <w:tcW w:w="111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4"/>
          <w:wAfter w:w="1749" w:type="dxa"/>
          <w:trHeight w:val="468" w:hRule="atLeast"/>
        </w:trPr>
        <w:tc>
          <w:tcPr>
            <w:tcW w:w="118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21011</w:t>
            </w:r>
          </w:p>
        </w:tc>
        <w:tc>
          <w:tcPr>
            <w:tcW w:w="22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行政事业单位医疗</w:t>
            </w:r>
          </w:p>
        </w:tc>
        <w:tc>
          <w:tcPr>
            <w:tcW w:w="84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16.11</w:t>
            </w:r>
          </w:p>
        </w:tc>
        <w:tc>
          <w:tcPr>
            <w:tcW w:w="95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kern w:val="2"/>
                <w:sz w:val="18"/>
                <w:szCs w:val="18"/>
                <w:lang w:val="en-US" w:eastAsia="zh-CN" w:bidi="ar-SA"/>
              </w:rPr>
              <w:t>16.11</w:t>
            </w:r>
          </w:p>
        </w:tc>
        <w:tc>
          <w:tcPr>
            <w:tcW w:w="111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cs="宋体"/>
                <w:color w:val="000000"/>
                <w:szCs w:val="21"/>
                <w:lang w:val="en-US"/>
              </w:rPr>
            </w:pPr>
          </w:p>
        </w:tc>
        <w:tc>
          <w:tcPr>
            <w:tcW w:w="8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4"/>
          <w:wAfter w:w="1749" w:type="dxa"/>
          <w:trHeight w:val="468" w:hRule="atLeast"/>
        </w:trPr>
        <w:tc>
          <w:tcPr>
            <w:tcW w:w="118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2101101</w:t>
            </w:r>
          </w:p>
        </w:tc>
        <w:tc>
          <w:tcPr>
            <w:tcW w:w="22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行政单位医疗</w:t>
            </w:r>
          </w:p>
        </w:tc>
        <w:tc>
          <w:tcPr>
            <w:tcW w:w="84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10.48</w:t>
            </w:r>
          </w:p>
        </w:tc>
        <w:tc>
          <w:tcPr>
            <w:tcW w:w="95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10.48</w:t>
            </w:r>
          </w:p>
        </w:tc>
        <w:tc>
          <w:tcPr>
            <w:tcW w:w="111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4"/>
          <w:wAfter w:w="1749" w:type="dxa"/>
          <w:trHeight w:val="468" w:hRule="atLeast"/>
        </w:trPr>
        <w:tc>
          <w:tcPr>
            <w:tcW w:w="118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21001102</w:t>
            </w:r>
          </w:p>
        </w:tc>
        <w:tc>
          <w:tcPr>
            <w:tcW w:w="22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事业单位医疗</w:t>
            </w:r>
          </w:p>
        </w:tc>
        <w:tc>
          <w:tcPr>
            <w:tcW w:w="84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5.63</w:t>
            </w:r>
          </w:p>
        </w:tc>
        <w:tc>
          <w:tcPr>
            <w:tcW w:w="95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5.63</w:t>
            </w:r>
          </w:p>
        </w:tc>
        <w:tc>
          <w:tcPr>
            <w:tcW w:w="111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cs="宋体"/>
                <w:color w:val="000000"/>
                <w:szCs w:val="21"/>
                <w:lang w:val="en-US"/>
              </w:rPr>
            </w:pPr>
          </w:p>
        </w:tc>
        <w:tc>
          <w:tcPr>
            <w:tcW w:w="8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4"/>
          <w:wAfter w:w="1749" w:type="dxa"/>
          <w:trHeight w:val="468" w:hRule="atLeast"/>
        </w:trPr>
        <w:tc>
          <w:tcPr>
            <w:tcW w:w="118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221</w:t>
            </w:r>
          </w:p>
        </w:tc>
        <w:tc>
          <w:tcPr>
            <w:tcW w:w="22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住房保障支出</w:t>
            </w:r>
          </w:p>
        </w:tc>
        <w:tc>
          <w:tcPr>
            <w:tcW w:w="84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eastAsia"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18.38</w:t>
            </w:r>
          </w:p>
        </w:tc>
        <w:tc>
          <w:tcPr>
            <w:tcW w:w="95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eastAsia"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18.38</w:t>
            </w:r>
          </w:p>
        </w:tc>
        <w:tc>
          <w:tcPr>
            <w:tcW w:w="111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eastAsia="宋体" w:cs="宋体"/>
                <w:color w:val="000000"/>
                <w:kern w:val="2"/>
                <w:sz w:val="21"/>
                <w:szCs w:val="21"/>
                <w:lang w:val="en-US" w:eastAsia="zh-CN" w:bidi="ar-SA"/>
              </w:rPr>
            </w:pPr>
          </w:p>
        </w:tc>
        <w:tc>
          <w:tcPr>
            <w:tcW w:w="8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4"/>
          <w:wAfter w:w="1749" w:type="dxa"/>
          <w:trHeight w:val="468" w:hRule="atLeast"/>
        </w:trPr>
        <w:tc>
          <w:tcPr>
            <w:tcW w:w="118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center"/>
              <w:rPr>
                <w:rFonts w:hint="eastAsia"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22102</w:t>
            </w:r>
          </w:p>
        </w:tc>
        <w:tc>
          <w:tcPr>
            <w:tcW w:w="22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eastAsia"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住房改革支出</w:t>
            </w:r>
          </w:p>
        </w:tc>
        <w:tc>
          <w:tcPr>
            <w:tcW w:w="84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eastAsia"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18.38</w:t>
            </w:r>
          </w:p>
        </w:tc>
        <w:tc>
          <w:tcPr>
            <w:tcW w:w="95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eastAsia"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18.38</w:t>
            </w:r>
          </w:p>
        </w:tc>
        <w:tc>
          <w:tcPr>
            <w:tcW w:w="111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4"/>
          <w:wAfter w:w="1749" w:type="dxa"/>
          <w:trHeight w:val="468" w:hRule="atLeast"/>
        </w:trPr>
        <w:tc>
          <w:tcPr>
            <w:tcW w:w="118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center"/>
              <w:rPr>
                <w:rFonts w:hint="eastAsia"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2210201</w:t>
            </w:r>
          </w:p>
        </w:tc>
        <w:tc>
          <w:tcPr>
            <w:tcW w:w="22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eastAsia"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住房公积金</w:t>
            </w:r>
          </w:p>
        </w:tc>
        <w:tc>
          <w:tcPr>
            <w:tcW w:w="84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eastAsia"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18.38</w:t>
            </w:r>
          </w:p>
        </w:tc>
        <w:tc>
          <w:tcPr>
            <w:tcW w:w="95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eastAsia"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18.38</w:t>
            </w:r>
          </w:p>
        </w:tc>
        <w:tc>
          <w:tcPr>
            <w:tcW w:w="111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85"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0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563" w:hRule="atLeast"/>
        </w:trPr>
        <w:tc>
          <w:tcPr>
            <w:tcW w:w="9000" w:type="dxa"/>
            <w:gridSpan w:val="18"/>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p>
        </w:tc>
        <w:tc>
          <w:tcPr>
            <w:tcW w:w="583"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kern w:val="2"/>
                <w:sz w:val="18"/>
                <w:szCs w:val="18"/>
                <w:lang w:val="en-US" w:eastAsia="zh-CN" w:bidi="ar-SA"/>
              </w:rPr>
            </w:pPr>
          </w:p>
        </w:tc>
        <w:tc>
          <w:tcPr>
            <w:tcW w:w="58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rPr>
                <w:rFonts w:hint="eastAsia" w:ascii="宋体" w:hAnsi="宋体" w:eastAsia="宋体" w:cs="宋体"/>
                <w:color w:val="000000"/>
                <w:kern w:val="2"/>
                <w:sz w:val="18"/>
                <w:szCs w:val="18"/>
                <w:lang w:val="en-US" w:eastAsia="zh-CN" w:bidi="ar-SA"/>
              </w:rPr>
            </w:pPr>
          </w:p>
        </w:tc>
        <w:tc>
          <w:tcPr>
            <w:tcW w:w="58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rPr>
                <w:rFonts w:hint="eastAsia" w:ascii="宋体" w:hAnsi="宋体" w:eastAsia="宋体" w:cs="宋体"/>
                <w:color w:val="000000"/>
                <w:kern w:val="2"/>
                <w:sz w:val="18"/>
                <w:szCs w:val="18"/>
                <w:lang w:val="en-US" w:eastAsia="zh-CN" w:bidi="ar-SA"/>
              </w:rPr>
            </w:pPr>
          </w:p>
        </w:tc>
      </w:tr>
      <w:tr>
        <w:tblPrEx>
          <w:tblCellMar>
            <w:top w:w="0" w:type="dxa"/>
            <w:left w:w="0" w:type="dxa"/>
            <w:bottom w:w="0" w:type="dxa"/>
            <w:right w:w="0" w:type="dxa"/>
          </w:tblCellMar>
        </w:tblPrEx>
        <w:trPr>
          <w:trHeight w:val="748" w:hRule="atLeast"/>
        </w:trPr>
        <w:tc>
          <w:tcPr>
            <w:tcW w:w="9000" w:type="dxa"/>
            <w:gridSpan w:val="18"/>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p>
        </w:tc>
        <w:tc>
          <w:tcPr>
            <w:tcW w:w="583" w:type="dxa"/>
            <w:gridSpan w:val="2"/>
          </w:tcPr>
          <w:p>
            <w:pPr>
              <w:widowControl/>
              <w:spacing w:after="0" w:line="240" w:lineRule="atLeast"/>
              <w:jc w:val="left"/>
              <w:rPr>
                <w:rFonts w:hint="default" w:ascii="宋体" w:hAnsi="宋体" w:eastAsia="宋体" w:cs="宋体"/>
                <w:color w:val="000000"/>
                <w:kern w:val="2"/>
                <w:sz w:val="18"/>
                <w:szCs w:val="18"/>
                <w:lang w:val="en-US" w:eastAsia="zh-CN" w:bidi="ar-SA"/>
              </w:rPr>
            </w:pPr>
          </w:p>
        </w:tc>
        <w:tc>
          <w:tcPr>
            <w:tcW w:w="583" w:type="dxa"/>
          </w:tcPr>
          <w:p>
            <w:pPr>
              <w:widowControl/>
              <w:spacing w:after="0" w:line="240" w:lineRule="atLeast"/>
              <w:jc w:val="right"/>
              <w:rPr>
                <w:rFonts w:hint="default" w:ascii="宋体" w:hAnsi="宋体" w:eastAsia="宋体" w:cs="宋体"/>
                <w:color w:val="000000"/>
                <w:kern w:val="2"/>
                <w:sz w:val="18"/>
                <w:szCs w:val="18"/>
                <w:lang w:val="en-US" w:eastAsia="zh-CN" w:bidi="ar-SA"/>
              </w:rPr>
            </w:pPr>
          </w:p>
        </w:tc>
        <w:tc>
          <w:tcPr>
            <w:tcW w:w="583" w:type="dxa"/>
          </w:tcPr>
          <w:p>
            <w:pPr>
              <w:widowControl/>
              <w:spacing w:after="0" w:line="240" w:lineRule="atLeast"/>
              <w:jc w:val="right"/>
              <w:rPr>
                <w:rFonts w:hint="default" w:ascii="宋体" w:hAnsi="宋体" w:eastAsia="宋体" w:cs="宋体"/>
                <w:color w:val="000000"/>
                <w:kern w:val="2"/>
                <w:sz w:val="18"/>
                <w:szCs w:val="18"/>
                <w:lang w:val="en-US" w:eastAsia="zh-CN" w:bidi="ar-SA"/>
              </w:rPr>
            </w:pP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rPr>
                <w:sz w:val="44"/>
              </w:rPr>
              <w:pict>
                <v:group id="组合 43" o:spid="_x0000_s1047" o:spt="203" style="position:absolute;left:0pt;margin-left:-80.9pt;margin-top:-81.1pt;height:41.2pt;width:243.2pt;mso-position-vertical-relative:page;z-index:251676672;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">
                  <o:lock v:ext="edit"/>
                  <v:rect id="矩形 13" o:spid="_x0000_s1048"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8n48YA&#10;AADbAAAADwAAAGRycy9kb3ducmV2LnhtbESPQWvCQBSE70L/w/IKvZlNigRJXSUUlB4KtbGleHtk&#10;n0kw+zZktybNr3cLgsdhZr5hVpvRtOJCvWssK0iiGARxaXXDlYKvw3a+BOE8ssbWMin4Iweb9cNs&#10;hZm2A3/SpfCVCBB2GSqove8yKV1Zk0EX2Y44eCfbG/RB9pXUPQ4Bblr5HMepNNhwWKixo9eaynPx&#10;axSccNrnzY6mY/rzsUuGov1+X26Venoc8xcQnkZ/D9/ab1rBYgH/X8IP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8n48YAAADbAAAADwAAAAAAAAAAAAAAAACYAgAAZHJz&#10;L2Rvd25yZXYueG1sUEsFBgAAAAAEAAQA9QAAAIsDAAAAAA==&#10;">
                    <v:path/>
                    <v:fill on="t" focussize="0,0"/>
                    <v:stroke on="f" weight="2pt"/>
                    <v:imagedata o:title=""/>
                    <o:lock v:ext="edit"/>
                  </v:rect>
                  <v:rect id="矩形 14" o:spid="_x0000_s1049"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ib8QA&#10;AADbAAAADwAAAGRycy9kb3ducmV2LnhtbESPT4vCMBTE7wt+h/AEb5oqdZVqFBUEvYh/Fpa9vW2e&#10;bbF5KU2s9dubBWGPw8z8hpkvW1OKhmpXWFYwHEQgiFOrC84UfF22/SkI55E1lpZJwZMcLBedjzkm&#10;2j74RM3ZZyJA2CWoIPe+SqR0aU4G3cBWxMG72tqgD7LOpK7xEeCmlKMo+pQGCw4LOVa0ySm9ne9G&#10;wXRM+jv+XbsmPWajScz7w/34o1Sv265mIDy1/j/8bu+0gngMf1/C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Qom/EAAAA2wAAAA8AAAAAAAAAAAAAAAAAmAIAAGRycy9k&#10;b3ducmV2LnhtbFBLBQYAAAAABAAEAPUAAACJAwAAAAA=&#10;">
                    <v:path/>
                    <v:fill on="t" focussize="0,0"/>
                    <v:stroke weight="2pt" color="#243F60"/>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 w:val="20"/>
                <w:szCs w:val="20"/>
                <w:lang w:val="en-US" w:eastAsia="zh-CN"/>
              </w:rPr>
              <w:t>定州日报社</w:t>
            </w: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153"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818.34</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39.00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39.00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18"/>
                <w:szCs w:val="18"/>
                <w:lang w:val="en-US" w:eastAsia="zh-CN" w:bidi="ar-SA"/>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18"/>
                <w:szCs w:val="18"/>
                <w:lang w:val="en-US" w:eastAsia="zh-CN" w:bidi="ar-SA"/>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18"/>
                <w:szCs w:val="18"/>
                <w:lang w:val="en-US" w:eastAsia="zh-CN" w:bidi="ar-SA"/>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18"/>
                <w:szCs w:val="18"/>
                <w:lang w:val="en-US" w:eastAsia="zh-CN" w:bidi="ar-SA"/>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18"/>
                <w:szCs w:val="18"/>
                <w:lang w:val="en-US" w:eastAsia="zh-CN" w:bidi="ar-SA"/>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716.91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716.91</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33.06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33.06</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16.11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16.11</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18"/>
                <w:szCs w:val="18"/>
                <w:lang w:val="en-US" w:eastAsia="zh-CN" w:bidi="ar-SA"/>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18"/>
                <w:szCs w:val="18"/>
                <w:lang w:val="en-US" w:eastAsia="zh-CN" w:bidi="ar-SA"/>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18"/>
                <w:szCs w:val="18"/>
                <w:lang w:val="en-US" w:eastAsia="zh-CN" w:bidi="ar-SA"/>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18"/>
                <w:szCs w:val="18"/>
                <w:lang w:val="en-US" w:eastAsia="zh-CN" w:bidi="ar-SA"/>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18"/>
                <w:szCs w:val="18"/>
                <w:lang w:val="en-US" w:eastAsia="zh-CN" w:bidi="ar-SA"/>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18"/>
                <w:szCs w:val="18"/>
                <w:lang w:val="en-US" w:eastAsia="zh-CN" w:bidi="ar-SA"/>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18"/>
                <w:szCs w:val="18"/>
                <w:lang w:val="en-US" w:eastAsia="zh-CN" w:bidi="ar-SA"/>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18"/>
                <w:szCs w:val="18"/>
                <w:lang w:val="en-US" w:eastAsia="zh-CN" w:bidi="ar-SA"/>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18"/>
                <w:szCs w:val="18"/>
                <w:lang w:val="en-US" w:eastAsia="zh-CN" w:bidi="ar-SA"/>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18.38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18.38</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18"/>
                <w:szCs w:val="18"/>
                <w:lang w:val="en-US" w:eastAsia="zh-CN" w:bidi="ar-SA"/>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18"/>
                <w:szCs w:val="18"/>
                <w:lang w:val="en-US" w:eastAsia="zh-CN" w:bidi="ar-SA"/>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18"/>
                <w:szCs w:val="18"/>
                <w:lang w:val="en-US" w:eastAsia="zh-CN" w:bidi="ar-SA"/>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18"/>
                <w:szCs w:val="18"/>
                <w:lang w:val="en-US" w:eastAsia="zh-CN" w:bidi="ar-SA"/>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818.34</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823.46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823.46</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36.35</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31.23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31.23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854.69</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854.69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854.69</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697"/>
        <w:gridCol w:w="157"/>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w:rPr>
                <w:sz w:val="44"/>
              </w:rPr>
              <w:pict>
                <v:group id="组合 46" o:spid="_x0000_s1050" o:spt="203" style="position:absolute;left:0pt;margin-left:-80.9pt;margin-top:-81.1pt;height:41.2pt;width:243.2pt;mso-position-vertical-relative:page;z-index:251677696;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">
                  <o:lock v:ext="edit"/>
                  <v:rect id="矩形 13" o:spid="_x0000_s1051"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25lMYA&#10;AADbAAAADwAAAGRycy9kb3ducmV2LnhtbESPQWvCQBSE70L/w/IK3nRjKVGiq0ghoQfBNm0p3h7Z&#10;ZxKafRuy2yT667sFweMwM98wm91oGtFT52rLChbzCARxYXXNpYLPj3S2AuE8ssbGMim4kIPd9mGy&#10;wUTbgd+pz30pAoRdggoq79tESldUZNDNbUscvLPtDPogu1LqDocAN418iqJYGqw5LFTY0ktFxU/+&#10;axSc8fq2rzO6nuLvY7YY8ubrsEqVmj6O+zUIT6O/h2/tV63geQn/X8IP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25lMYAAADbAAAADwAAAAAAAAAAAAAAAACYAgAAZHJz&#10;L2Rvd25yZXYueG1sUEsFBgAAAAAEAAQA9QAAAIsDAAAAAA==&#10;">
                    <v:path/>
                    <v:fill on="t" focussize="0,0"/>
                    <v:stroke on="f" weight="2pt"/>
                    <v:imagedata o:title=""/>
                    <o:lock v:ext="edit"/>
                  </v:rect>
                  <v:rect id="矩形 14" o:spid="_x0000_s1052"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N8cAA&#10;AADbAAAADwAAAGRycy9kb3ducmV2LnhtbERPy4rCMBTdC/5DuIK7MVU6o1Sj6MCAsxFfIO6uzbUt&#10;NjelibX+vVkILg/nPVu0phQN1a6wrGA4iEAQp1YXnCk4Hv6+JiCcR9ZYWiYFT3KwmHc7M0y0ffCO&#10;mr3PRAhhl6CC3PsqkdKlORl0A1sRB+5qa4M+wDqTusZHCDelHEXRjzRYcGjIsaLfnNLb/m4UTL5J&#10;n+LLyjXpNhuNY/7f3Ldnpfq9djkF4an1H/HbvdYK4jA2fAk/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EN8cAAAADbAAAADwAAAAAAAAAAAAAAAACYAgAAZHJzL2Rvd25y&#10;ZXYueG1sUEsFBgAAAAAEAAQA9QAAAIUDAAAAAA==&#10;">
                    <v:path/>
                    <v:fill on="t" focussize="0,0"/>
                    <v:stroke weight="2pt" color="#243F60"/>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9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5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lang w:val="en-US" w:eastAsia="zh-CN"/>
              </w:rPr>
              <w:t>定州日报社</w:t>
            </w: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69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170"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697"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331"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697"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331"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697"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331"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3690"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3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690"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3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b/>
                <w:color w:val="000000"/>
                <w:kern w:val="2"/>
                <w:sz w:val="21"/>
                <w:szCs w:val="21"/>
                <w:lang w:val="en-US" w:eastAsia="zh-CN" w:bidi="ar-SA"/>
              </w:rPr>
            </w:pPr>
            <w:r>
              <w:rPr>
                <w:rFonts w:hint="eastAsia" w:ascii="宋体" w:hAnsi="宋体" w:cs="宋体"/>
                <w:b/>
                <w:color w:val="000000"/>
                <w:szCs w:val="21"/>
                <w:lang w:val="en-US" w:eastAsia="zh-CN"/>
              </w:rPr>
              <w:t>823.46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b/>
                <w:color w:val="000000"/>
                <w:kern w:val="2"/>
                <w:sz w:val="21"/>
                <w:szCs w:val="21"/>
                <w:lang w:val="en-US" w:eastAsia="zh-CN" w:bidi="ar-SA"/>
              </w:rPr>
            </w:pPr>
            <w:r>
              <w:rPr>
                <w:rFonts w:hint="eastAsia" w:ascii="宋体" w:hAnsi="宋体" w:cs="宋体"/>
                <w:b/>
                <w:color w:val="000000"/>
                <w:szCs w:val="21"/>
                <w:lang w:val="en-US" w:eastAsia="zh-CN"/>
              </w:rPr>
              <w:t>808.46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b/>
                <w:color w:val="000000"/>
                <w:kern w:val="2"/>
                <w:sz w:val="21"/>
                <w:szCs w:val="21"/>
                <w:lang w:val="en-US" w:eastAsia="zh-CN" w:bidi="ar-SA"/>
              </w:rPr>
            </w:pPr>
            <w:r>
              <w:rPr>
                <w:rFonts w:hint="eastAsia" w:ascii="宋体" w:hAnsi="宋体" w:cs="宋体"/>
                <w:b/>
                <w:color w:val="000000"/>
                <w:szCs w:val="21"/>
                <w:lang w:val="en-US" w:eastAsia="zh-CN"/>
              </w:rPr>
              <w:t>15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201</w:t>
            </w:r>
          </w:p>
        </w:tc>
        <w:tc>
          <w:tcPr>
            <w:tcW w:w="26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一般公共服务支出</w:t>
            </w:r>
          </w:p>
        </w:tc>
        <w:tc>
          <w:tcPr>
            <w:tcW w:w="13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39.00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39.00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eastAsia="宋体" w:cs="宋体"/>
                <w:color w:val="000000"/>
                <w:kern w:val="2"/>
                <w:sz w:val="21"/>
                <w:szCs w:val="21"/>
                <w:lang w:val="en-US" w:eastAsia="zh-CN" w:bidi="ar-SA"/>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20131</w:t>
            </w:r>
          </w:p>
        </w:tc>
        <w:tc>
          <w:tcPr>
            <w:tcW w:w="26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党委办公室及相关机构事务</w:t>
            </w:r>
          </w:p>
        </w:tc>
        <w:tc>
          <w:tcPr>
            <w:tcW w:w="13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39.00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39.00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eastAsia="宋体" w:cs="宋体"/>
                <w:color w:val="000000"/>
                <w:kern w:val="2"/>
                <w:sz w:val="21"/>
                <w:szCs w:val="21"/>
                <w:lang w:val="en-US" w:eastAsia="zh-CN" w:bidi="ar-SA"/>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2013101</w:t>
            </w:r>
          </w:p>
        </w:tc>
        <w:tc>
          <w:tcPr>
            <w:tcW w:w="26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行政运行</w:t>
            </w:r>
          </w:p>
        </w:tc>
        <w:tc>
          <w:tcPr>
            <w:tcW w:w="13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39.00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39.00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eastAsia="宋体" w:cs="宋体"/>
                <w:color w:val="000000"/>
                <w:kern w:val="2"/>
                <w:sz w:val="21"/>
                <w:szCs w:val="21"/>
                <w:lang w:val="en-US" w:eastAsia="zh-CN" w:bidi="ar-SA"/>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207</w:t>
            </w:r>
          </w:p>
        </w:tc>
        <w:tc>
          <w:tcPr>
            <w:tcW w:w="26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文化体育与传媒支出</w:t>
            </w:r>
          </w:p>
        </w:tc>
        <w:tc>
          <w:tcPr>
            <w:tcW w:w="13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716.91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701.91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15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20704</w:t>
            </w:r>
          </w:p>
        </w:tc>
        <w:tc>
          <w:tcPr>
            <w:tcW w:w="26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新闻出版广播影视</w:t>
            </w:r>
          </w:p>
        </w:tc>
        <w:tc>
          <w:tcPr>
            <w:tcW w:w="13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701.91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701.91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eastAsia="宋体" w:cs="宋体"/>
                <w:color w:val="000000"/>
                <w:kern w:val="2"/>
                <w:sz w:val="18"/>
                <w:szCs w:val="18"/>
                <w:lang w:val="en-US" w:eastAsia="zh-CN" w:bidi="ar-SA"/>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2070401</w:t>
            </w:r>
          </w:p>
        </w:tc>
        <w:tc>
          <w:tcPr>
            <w:tcW w:w="26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行政运行</w:t>
            </w:r>
          </w:p>
        </w:tc>
        <w:tc>
          <w:tcPr>
            <w:tcW w:w="13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135.25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135.25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eastAsia="宋体" w:cs="宋体"/>
                <w:color w:val="000000"/>
                <w:kern w:val="2"/>
                <w:sz w:val="18"/>
                <w:szCs w:val="18"/>
                <w:lang w:val="en-US" w:eastAsia="zh-CN" w:bidi="ar-SA"/>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2070408</w:t>
            </w:r>
          </w:p>
        </w:tc>
        <w:tc>
          <w:tcPr>
            <w:tcW w:w="26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出版发行</w:t>
            </w:r>
          </w:p>
        </w:tc>
        <w:tc>
          <w:tcPr>
            <w:tcW w:w="13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566.66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566.66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eastAsia="宋体" w:cs="宋体"/>
                <w:color w:val="000000"/>
                <w:kern w:val="2"/>
                <w:sz w:val="18"/>
                <w:szCs w:val="18"/>
                <w:lang w:val="en-US" w:eastAsia="zh-CN" w:bidi="ar-SA"/>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20799</w:t>
            </w:r>
          </w:p>
        </w:tc>
        <w:tc>
          <w:tcPr>
            <w:tcW w:w="26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其他文化体育与传媒支出</w:t>
            </w:r>
          </w:p>
        </w:tc>
        <w:tc>
          <w:tcPr>
            <w:tcW w:w="13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15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15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2079999</w:t>
            </w:r>
          </w:p>
        </w:tc>
        <w:tc>
          <w:tcPr>
            <w:tcW w:w="26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其他文化体育与传媒支出</w:t>
            </w:r>
          </w:p>
        </w:tc>
        <w:tc>
          <w:tcPr>
            <w:tcW w:w="13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15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15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208</w:t>
            </w:r>
          </w:p>
        </w:tc>
        <w:tc>
          <w:tcPr>
            <w:tcW w:w="26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社会保障和就业支出</w:t>
            </w:r>
          </w:p>
        </w:tc>
        <w:tc>
          <w:tcPr>
            <w:tcW w:w="13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33.06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33.06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eastAsia="宋体" w:cs="宋体"/>
                <w:color w:val="000000"/>
                <w:kern w:val="2"/>
                <w:sz w:val="18"/>
                <w:szCs w:val="18"/>
                <w:lang w:val="en-US" w:eastAsia="zh-CN" w:bidi="ar-SA"/>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20805</w:t>
            </w:r>
          </w:p>
        </w:tc>
        <w:tc>
          <w:tcPr>
            <w:tcW w:w="26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行政事业单位离退</w:t>
            </w:r>
          </w:p>
        </w:tc>
        <w:tc>
          <w:tcPr>
            <w:tcW w:w="13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33.06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33.06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eastAsia="宋体" w:cs="宋体"/>
                <w:color w:val="000000"/>
                <w:kern w:val="2"/>
                <w:sz w:val="21"/>
                <w:szCs w:val="21"/>
                <w:lang w:val="en-US" w:eastAsia="zh-CN" w:bidi="ar-SA"/>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2080505</w:t>
            </w:r>
          </w:p>
        </w:tc>
        <w:tc>
          <w:tcPr>
            <w:tcW w:w="26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机关事业单位基本养老保险缴费支出</w:t>
            </w:r>
          </w:p>
        </w:tc>
        <w:tc>
          <w:tcPr>
            <w:tcW w:w="13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33.06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33.06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eastAsia="宋体" w:cs="宋体"/>
                <w:color w:val="000000"/>
                <w:kern w:val="2"/>
                <w:sz w:val="21"/>
                <w:szCs w:val="21"/>
                <w:lang w:val="en-US" w:eastAsia="zh-CN" w:bidi="ar-SA"/>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210</w:t>
            </w:r>
          </w:p>
        </w:tc>
        <w:tc>
          <w:tcPr>
            <w:tcW w:w="26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医疗卫生与计划生育支出</w:t>
            </w:r>
          </w:p>
        </w:tc>
        <w:tc>
          <w:tcPr>
            <w:tcW w:w="13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16.11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kern w:val="2"/>
                <w:sz w:val="18"/>
                <w:szCs w:val="18"/>
                <w:lang w:val="en-US" w:eastAsia="zh-CN" w:bidi="ar-SA"/>
              </w:rPr>
              <w:t>16.11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eastAsia="宋体" w:cs="宋体"/>
                <w:color w:val="000000"/>
                <w:kern w:val="2"/>
                <w:sz w:val="21"/>
                <w:szCs w:val="21"/>
                <w:lang w:val="en-US" w:eastAsia="zh-CN" w:bidi="ar-SA"/>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21011</w:t>
            </w:r>
          </w:p>
        </w:tc>
        <w:tc>
          <w:tcPr>
            <w:tcW w:w="26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行政事业单位医疗</w:t>
            </w:r>
          </w:p>
        </w:tc>
        <w:tc>
          <w:tcPr>
            <w:tcW w:w="13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16.11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16.11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kern w:val="2"/>
                <w:sz w:val="21"/>
                <w:szCs w:val="21"/>
                <w:lang w:val="en-US" w:eastAsia="zh-CN" w:bidi="ar-SA"/>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2101101</w:t>
            </w:r>
          </w:p>
        </w:tc>
        <w:tc>
          <w:tcPr>
            <w:tcW w:w="26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行政单位医疗</w:t>
            </w:r>
          </w:p>
        </w:tc>
        <w:tc>
          <w:tcPr>
            <w:tcW w:w="13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10.48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10.48</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eastAsia="宋体" w:cs="宋体"/>
                <w:color w:val="000000"/>
                <w:kern w:val="2"/>
                <w:sz w:val="21"/>
                <w:szCs w:val="21"/>
                <w:lang w:val="en-US" w:eastAsia="zh-CN" w:bidi="ar-SA"/>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2101102</w:t>
            </w:r>
          </w:p>
        </w:tc>
        <w:tc>
          <w:tcPr>
            <w:tcW w:w="26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事业单位医疗</w:t>
            </w:r>
          </w:p>
        </w:tc>
        <w:tc>
          <w:tcPr>
            <w:tcW w:w="13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5.63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5.63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kern w:val="2"/>
                <w:sz w:val="21"/>
                <w:szCs w:val="21"/>
                <w:lang w:val="en-US" w:eastAsia="zh-CN" w:bidi="ar-SA"/>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221</w:t>
            </w:r>
          </w:p>
        </w:tc>
        <w:tc>
          <w:tcPr>
            <w:tcW w:w="26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住房保障支出</w:t>
            </w:r>
          </w:p>
        </w:tc>
        <w:tc>
          <w:tcPr>
            <w:tcW w:w="13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eastAsia"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18.38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eastAsia"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18.38</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eastAsia="宋体" w:cs="宋体"/>
                <w:color w:val="000000"/>
                <w:kern w:val="2"/>
                <w:sz w:val="21"/>
                <w:szCs w:val="21"/>
                <w:lang w:val="en-US" w:eastAsia="zh-CN" w:bidi="ar-SA"/>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left"/>
              <w:rPr>
                <w:rFonts w:hint="eastAsia"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22102</w:t>
            </w:r>
          </w:p>
        </w:tc>
        <w:tc>
          <w:tcPr>
            <w:tcW w:w="26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住房改革支出</w:t>
            </w:r>
          </w:p>
        </w:tc>
        <w:tc>
          <w:tcPr>
            <w:tcW w:w="13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eastAsia"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18.38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eastAsia"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18.38</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top"/>
          </w:tcPr>
          <w:p>
            <w:pPr>
              <w:widowControl/>
              <w:spacing w:after="0" w:line="240" w:lineRule="atLeast"/>
              <w:jc w:val="left"/>
              <w:rPr>
                <w:rFonts w:hint="eastAsia"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2210201</w:t>
            </w:r>
          </w:p>
        </w:tc>
        <w:tc>
          <w:tcPr>
            <w:tcW w:w="269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住房公积金</w:t>
            </w:r>
          </w:p>
        </w:tc>
        <w:tc>
          <w:tcPr>
            <w:tcW w:w="133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eastAsia"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18.38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hint="eastAsia"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18.38</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注：本表反映部门本年度一般公共预算财政拨款收入及支出情况。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w:t>
            </w:r>
            <w:r>
              <w:rPr>
                <w:rFonts w:hint="eastAsia" w:ascii="宋体" w:hAnsi="宋体" w:cs="宋体"/>
                <w:color w:val="000000"/>
                <w:kern w:val="0"/>
                <w:sz w:val="20"/>
                <w:szCs w:val="20"/>
                <w:lang w:val="en-US" w:eastAsia="zh-CN"/>
              </w:rPr>
              <w:t>定州日报社</w:t>
            </w:r>
            <w:r>
              <w:rPr>
                <w:sz w:val="44"/>
              </w:rPr>
              <w:pict>
                <v:group id="组合 49" o:spid="_x0000_s1053" o:spt="203" style="position:absolute;left:0pt;margin-left:-73.25pt;margin-top:-129.4pt;height:41.2pt;width:243.2pt;mso-position-vertical-relative:page;z-index:251678720;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">
                  <o:lock v:ext="edit"/>
                  <v:rect id="矩形 13" o:spid="_x0000_s1054"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23PcAA&#10;AADbAAAADwAAAGRycy9kb3ducmV2LnhtbERPTYvCMBC9C/6HMAveNFVQpBpFFhQPgloV2dvQjG3Z&#10;ZlKaaKu/3hwEj4/3PV+2phQPql1hWcFwEIEgTq0uOFNwPq37UxDOI2ssLZOCJzlYLrqdOcbaNnyk&#10;R+IzEULYxagg976KpXRpTgbdwFbEgbvZ2qAPsM6krrEJ4aaUoyiaSIMFh4YcK/rNKf1P7kbBDV+H&#10;VbGh19/kut8Mm6S87KZrpXo/7WoGwlPrv+KPe6sVjMP68CX8AL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23PcAAAADbAAAADwAAAAAAAAAAAAAAAACYAgAAZHJzL2Rvd25y&#10;ZXYueG1sUEsFBgAAAAAEAAQA9QAAAIUDAAAAAA==&#10;">
                    <v:path/>
                    <v:fill on="t" focussize="0,0"/>
                    <v:stroke on="f" weight="2pt"/>
                    <v:imagedata o:title=""/>
                    <o:lock v:ext="edit"/>
                  </v:rect>
                  <v:rect id="矩形 14" o:spid="_x0000_s1055"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yscUA&#10;AADbAAAADwAAAGRycy9kb3ducmV2LnhtbESPT2vCQBTE70K/w/IKvelGMa2krqKFQr1Iagvi7TX7&#10;TILZtyG7+eO3dwuCx2FmfsMs14OpREeNKy0rmE4iEMSZ1SXnCn5/PscLEM4ja6wsk4IrOVivnkZL&#10;TLTt+Zu6g89FgLBLUEHhfZ1I6bKCDLqJrYmDd7aNQR9kk0vdYB/gppKzKHqVBksOCwXW9FFQdjm0&#10;RsEiJn2c/21dl6X57G3Ou32bnpR6eR427yA8Df4Rvre/tIJ4Cv9fw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8jKxxQAAANsAAAAPAAAAAAAAAAAAAAAAAJgCAABkcnMv&#10;ZG93bnJldi54bWxQSwUGAAAAAAQABAD1AAAAigMAAAAA&#10;">
                    <v:path/>
                    <v:fill on="t" focussize="0,0"/>
                    <v:stroke weight="2pt" color="#243F60"/>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440.07</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337.55</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基本工资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122.19</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6.04</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国内债务付息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津贴补贴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7.78</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印刷费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246.88</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国外债务付息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咨询费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6.8</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伙食补助费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手续费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房屋建筑物购建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8"/>
                <w:szCs w:val="18"/>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绩效工资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105.03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水费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8"/>
                <w:szCs w:val="18"/>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33.06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6.8</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职业年金缴费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邮电费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3.7</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基础设施建设</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职工基本医疗保险缴费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16.10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取暖费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大型修缮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公务员医疗补助缴费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物业管理费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信息网络及软件购置更新</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其他社会保障缴费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2.13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差旅费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1.78</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物资储备</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住房公积金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21.99</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因公出国（境）费用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土地补偿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维修（护）费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安置补助</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131.78</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租赁费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地上附着物和青苗补偿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24.04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会议费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拆迁补偿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离休费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培训费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公务接待费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其他交通工具购置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退职（役）费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专用材料费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文物和陈列品购置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抚恤金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被装购置费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无形资产购置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生活补助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0.54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专用燃料费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救济费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劳务费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73.83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委托业务费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赠与</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助学金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工会经费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1.8</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国家赔偿费用支出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奖励金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23.5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福利费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1.72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个人农业生产补贴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公务用车运行维护费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1.8</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税金及附加费用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464.10</w:t>
            </w:r>
          </w:p>
        </w:tc>
        <w:tc>
          <w:tcPr>
            <w:tcW w:w="5328"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344.35</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注：本表反映部门本年度一般公共预算财政拨款基本支出明细情况。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rPr>
                <w:sz w:val="44"/>
              </w:rPr>
              <w:pict>
                <v:group id="组合 52" o:spid="_x0000_s1056" o:spt="203" style="position:absolute;left:0pt;margin-left:-82.75pt;margin-top:-81.1pt;height:41.2pt;width:243.2pt;mso-position-vertical-relative:page;z-index:251679744;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">
                  <o:lock v:ext="edit"/>
                  <v:rect id="矩形 13" o:spid="_x0000_s1057"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8pSsQA&#10;AADbAAAADwAAAGRycy9kb3ducmV2LnhtbESPQYvCMBSE78L+h/AWvGmqokg1iiwoHgS1u8vi7dE8&#10;27LNS2mirf56Iwgeh5n5hpkvW1OKK9WusKxg0I9AEKdWF5wp+Ple96YgnEfWWFomBTdysFx8dOYY&#10;a9vwka6Jz0SAsItRQe59FUvp0pwMur6tiIN3trVBH2SdSV1jE+CmlMMomkiDBYeFHCv6yin9Ty5G&#10;wRnvh1Wxoftp8rffDJqk/N1N10p1P9vVDISn1r/Dr/ZWKxiP4Pk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fKUrEAAAA2wAAAA8AAAAAAAAAAAAAAAAAmAIAAGRycy9k&#10;b3ducmV2LnhtbFBLBQYAAAAABAAEAPUAAACJAwAAAAA=&#10;">
                    <v:path/>
                    <v:fill on="t" focussize="0,0"/>
                    <v:stroke on="f" weight="2pt"/>
                    <v:imagedata o:title=""/>
                    <o:lock v:ext="edit"/>
                  </v:rect>
                  <v:rect id="矩形 14" o:spid="_x0000_s1058"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RKcQA&#10;AADbAAAADwAAAGRycy9kb3ducmV2LnhtbESPT4vCMBTE7wt+h/AEb5oqdZVqFBUEvYh/Fpa9vW2e&#10;bbF5KU2s9dubBWGPw8z8hpkvW1OKhmpXWFYwHEQgiFOrC84UfF22/SkI55E1lpZJwZMcLBedjzkm&#10;2j74RM3ZZyJA2CWoIPe+SqR0aU4G3cBWxMG72tqgD7LOpK7xEeCmlKMo+pQGCw4LOVa0ySm9ne9G&#10;wXRM+jv+XbsmPWajScz7w/34o1Sv265mIDy1/j/8bu+0gnEMf1/C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FkSnEAAAA2wAAAA8AAAAAAAAAAAAAAAAAmAIAAGRycy9k&#10;b3ducmV2LnhtbFBLBQYAAAAABAAEAPUAAACJAwAAAAA=&#10;">
                    <v:path/>
                    <v:fill on="t" focussize="0,0"/>
                    <v:stroke weight="2pt" color="#243F60"/>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 w:val="20"/>
                <w:szCs w:val="20"/>
                <w:lang w:val="en-US" w:eastAsia="zh-CN"/>
              </w:rPr>
              <w:t>定州日报社</w:t>
            </w: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1.8</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0</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1.8</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1.8</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0</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1.8</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0</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1.8</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1.8</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0</w:t>
            </w: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w:rPr>
                <w:sz w:val="44"/>
              </w:rPr>
              <w:pict>
                <v:group id="组合 55" o:spid="_x0000_s1059" o:spt="203" style="position:absolute;left:0pt;margin-left:-80.9pt;margin-top:-81.1pt;height:41.2pt;width:243.2pt;mso-position-vertical-relative:page;z-index:251680768;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">
                  <o:lock v:ext="edit"/>
                  <v:rect id="矩形 13" o:spid="_x0000_s1060"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K0sUA&#10;AADbAAAADwAAAGRycy9kb3ducmV2LnhtbESPQWvCQBSE7wX/w/IEb3WjYAjRNYSC4qHQNq2It0f2&#10;mYRm34bs1qT59d1CocdhZr5hdtloWnGn3jWWFayWEQji0uqGKwUf74fHBITzyBpby6Tgmxxk+9nD&#10;DlNtB36je+ErESDsUlRQe9+lUrqyJoNuaTvi4N1sb9AH2VdS9zgEuGnlOopiabDhsFBjR081lZ/F&#10;l1Fww+k1b440XePLy3E1FO35OTkotZiP+RaEp9H/h//aJ61gE8Pvl/AD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IrSxQAAANsAAAAPAAAAAAAAAAAAAAAAAJgCAABkcnMv&#10;ZG93bnJldi54bWxQSwUGAAAAAAQABAD1AAAAigMAAAAA&#10;">
                    <v:path/>
                    <v:fill on="t" focussize="0,0"/>
                    <v:stroke on="f" weight="2pt"/>
                    <v:imagedata o:title=""/>
                    <o:lock v:ext="edit"/>
                  </v:rect>
                  <v:rect id="矩形 14" o:spid="_x0000_s1061"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PXsUA&#10;AADbAAAADwAAAGRycy9kb3ducmV2LnhtbESPQWvCQBSE7wX/w/KE3upGMUZSV1GhoJeSpgXx9pp9&#10;TUKzb0N2TdJ/3y0IPQ4z8w2z2Y2mET11rrasYD6LQBAXVtdcKvh4f3lag3AeWWNjmRT8kIPddvKw&#10;wVTbgd+oz30pAoRdigoq79tUSldUZNDNbEscvC/bGfRBdqXUHQ4Bbhq5iKKVNFhzWKiwpWNFxXd+&#10;MwrWMenL8vPg+iIrF8mSz6+37KrU43TcP4PwNPr/8L190griBP6+hB8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w9exQAAANsAAAAPAAAAAAAAAAAAAAAAAJgCAABkcnMv&#10;ZG93bnJldi54bWxQSwUGAAAAAAQABAD1AAAAigMAAAAA&#10;">
                    <v:path/>
                    <v:fill on="t" focussize="0,0"/>
                    <v:stroke weight="2pt" color="#243F60"/>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lang w:val="en-US" w:eastAsia="zh-CN"/>
              </w:rPr>
              <w:t>定州日报社</w:t>
            </w: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hint="eastAsia" w:ascii="宋体" w:hAnsi="宋体" w:cs="宋体"/>
                <w:color w:val="000000"/>
                <w:kern w:val="0"/>
                <w:szCs w:val="21"/>
              </w:rPr>
            </w:pPr>
            <w:r>
              <w:rPr>
                <w:rFonts w:hint="eastAsia" w:ascii="宋体" w:hAnsi="宋体" w:cs="宋体"/>
                <w:color w:val="000000"/>
                <w:kern w:val="0"/>
                <w:szCs w:val="21"/>
              </w:rPr>
              <w:t xml:space="preserve">注：本表反映部门本年度政府性基金预算财政拨款收入、支出及结转和结余情况。  </w:t>
            </w:r>
          </w:p>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  </w:t>
            </w:r>
            <w:r>
              <w:rPr>
                <w:rFonts w:hint="eastAsia"/>
              </w:rPr>
              <w:t>本部门本年度无相关</w:t>
            </w:r>
            <w:r>
              <w:rPr>
                <w:rFonts w:hint="eastAsia"/>
                <w:lang w:val="en-US" w:eastAsia="zh-CN"/>
              </w:rPr>
              <w:t>收入、</w:t>
            </w:r>
            <w:r>
              <w:rPr>
                <w:rFonts w:hint="eastAsia"/>
              </w:rPr>
              <w:t>支出情况，按要求以空表列示。</w:t>
            </w:r>
            <w:r>
              <w:rPr>
                <w:rFonts w:hint="eastAsia"/>
              </w:rPr>
              <w:tab/>
            </w:r>
            <w:r>
              <w:rPr>
                <w:rFonts w:hint="eastAsia"/>
              </w:rPr>
              <w:tab/>
            </w:r>
            <w:r>
              <w:rPr>
                <w:rFonts w:hint="eastAsia"/>
              </w:rPr>
              <w:tab/>
            </w:r>
            <w:r>
              <w:rPr>
                <w:rFonts w:hint="eastAsia"/>
              </w:rPr>
              <w:tab/>
            </w:r>
            <w:r>
              <w:rPr>
                <w:rFonts w:hint="eastAsia"/>
              </w:rPr>
              <w:tab/>
            </w:r>
            <w:r>
              <w:rPr>
                <w:rFonts w:hint="eastAsia"/>
              </w:rPr>
              <w:tab/>
            </w:r>
            <w:r>
              <w:br w:type="page"/>
            </w:r>
            <w:r>
              <w:rPr>
                <w:rFonts w:hint="eastAsia" w:ascii="宋体" w:hAnsi="宋体" w:cs="宋体"/>
                <w:color w:val="000000"/>
                <w:kern w:val="0"/>
                <w:szCs w:val="21"/>
              </w:rPr>
              <w:t xml:space="preserve">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rPr>
                <w:sz w:val="44"/>
              </w:rPr>
              <w:pict>
                <v:group id="组合 58" o:spid="_x0000_s1062" o:spt="203" style="position:absolute;left:0pt;margin-left:-80.9pt;margin-top:-81.1pt;height:41.2pt;width:243.2pt;mso-position-vertical-relative:page;z-index:251681792;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">
                  <o:lock v:ext="edit"/>
                  <v:rect id="矩形 13" o:spid="_x0000_s1063"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eoMQA&#10;AADbAAAADwAAAGRycy9kb3ducmV2LnhtbESPQYvCMBSE78L+h/AWvGnqguJWo8iC4kFw7Sri7dE8&#10;22LzUppoq7/eLAgeh5n5hpnOW1OKG9WusKxg0I9AEKdWF5wp2P8te2MQziNrLC2Tgjs5mM8+OlOM&#10;tW14R7fEZyJA2MWoIPe+iqV0aU4GXd9WxME729qgD7LOpK6xCXBTyq8oGkmDBYeFHCv6ySm9JFej&#10;4IyP30WxosdpdNyuBk1SHjbjpVLdz3YxAeGp9e/wq73WCobf8P8l/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3HqDEAAAA2wAAAA8AAAAAAAAAAAAAAAAAmAIAAGRycy9k&#10;b3ducmV2LnhtbFBLBQYAAAAABAAEAPUAAACJAwAAAAA=&#10;">
                    <v:path/>
                    <v:fill on="t" focussize="0,0"/>
                    <v:stroke on="f" weight="2pt"/>
                    <v:imagedata o:title=""/>
                    <o:lock v:ext="edit"/>
                  </v:rect>
                  <v:rect id="矩形 14" o:spid="_x0000_s1064"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Jdl8EA&#10;AADbAAAADwAAAGRycy9kb3ducmV2LnhtbERPy2rCQBTdF/yH4Rbc6aSiUaKjqCC0mxJtQdxdM7dJ&#10;aOZOyEwe/n1nIXR5OO/NbjCV6KhxpWUFb9MIBHFmdcm5gu+v02QFwnlkjZVlUvAgB7vt6GWDibY9&#10;n6m7+FyEEHYJKii8rxMpXVaQQTe1NXHgfmxj0AfY5FI32IdwU8lZFMXSYMmhocCajgVlv5fWKFgt&#10;SF/n94PrsjSfLef88dmmN6XGr8N+DcLT4P/FT/e7VhCH9eFL+AF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XZfBAAAA2wAAAA8AAAAAAAAAAAAAAAAAmAIAAGRycy9kb3du&#10;cmV2LnhtbFBLBQYAAAAABAAEAPUAAACGAwAAAAA=&#10;">
                    <v:path/>
                    <v:fill on="t" focussize="0,0"/>
                    <v:stroke weight="2pt" color="#243F60"/>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w:t>
            </w:r>
            <w:r>
              <w:rPr>
                <w:rFonts w:hint="eastAsia" w:ascii="宋体" w:hAnsi="宋体" w:cs="宋体"/>
                <w:color w:val="000000"/>
                <w:kern w:val="0"/>
                <w:sz w:val="20"/>
                <w:szCs w:val="20"/>
                <w:lang w:val="en-US" w:eastAsia="zh-CN"/>
              </w:rPr>
              <w:t>定州日报社</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注：本表反映部门本年度国有资本经营预算财政拨款支出情况。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本部门本年度无相关支出情况，按要求以空表列示。</w:t>
      </w:r>
      <w:r>
        <w:rPr>
          <w:rFonts w:hint="eastAsia"/>
        </w:rPr>
        <w:tab/>
      </w:r>
      <w:r>
        <w:rPr>
          <w:rFonts w:hint="eastAsia"/>
        </w:rPr>
        <w:tab/>
      </w:r>
      <w:r>
        <w:rPr>
          <w:rFonts w:hint="eastAsia"/>
        </w:rPr>
        <w:tab/>
      </w:r>
      <w:r>
        <w:rPr>
          <w:rFonts w:hint="eastAsia"/>
        </w:rPr>
        <w:tab/>
      </w:r>
      <w:r>
        <w:rPr>
          <w:rFonts w:hint="eastAsia"/>
        </w:rPr>
        <w:tab/>
      </w:r>
      <w:r>
        <w:rPr>
          <w:rFonts w:hint="eastAsia"/>
        </w:rPr>
        <w:tab/>
      </w:r>
      <w:r>
        <w:br w:type="page"/>
      </w: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w:rPr>
                <w:sz w:val="44"/>
              </w:rPr>
              <w:pict>
                <v:group id="组合 61" o:spid="_x0000_s1065" o:spt="203" style="position:absolute;left:0pt;margin-left:-80.9pt;margin-top:-81.1pt;height:41.2pt;width:243.2pt;mso-position-vertical-relative:page;z-index:251682816;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">
                  <o:lock v:ext="edit"/>
                  <v:rect id="矩形 13" o:spid="_x0000_s1066"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9GbMUA&#10;AADbAAAADwAAAGRycy9kb3ducmV2LnhtbESPQWvCQBSE70L/w/KE3nSjhxDSbEQEpQehNraU3h7Z&#10;ZxKafRuyq4n59d1CweMwM98w2WY0rbhR7xrLClbLCARxaXXDlYKP836RgHAeWWNrmRTcycEmf5pl&#10;mGo78DvdCl+JAGGXooLa+y6V0pU1GXRL2xEH72J7gz7IvpK6xyHATSvXURRLgw2HhRo72tVU/hRX&#10;o+CC02nbHGj6jr/eDquhaD+PyV6p5/m4fQHhafSP8H/7VSuI1/D3JfwA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0ZsxQAAANsAAAAPAAAAAAAAAAAAAAAAAJgCAABkcnMv&#10;ZG93bnJldi54bWxQSwUGAAAAAAQABAD1AAAAigMAAAAA&#10;">
                    <v:path/>
                    <v:fill on="t" focussize="0,0"/>
                    <v:stroke on="f" weight="2pt"/>
                    <v:imagedata o:title=""/>
                    <o:lock v:ext="edit"/>
                  </v:rect>
                  <v:rect id="矩形 14" o:spid="_x0000_s1067"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D4MQA&#10;AADbAAAADwAAAGRycy9kb3ducmV2LnhtbESPS4vCQBCE74L/YWjBm058rEp0FHdhYfey+ALx1mba&#10;JJjpCZkxZv+9Iwgei6r6ilqsGlOImiqXW1Yw6EcgiBOrc04VHPbfvRkI55E1FpZJwT85WC3brQXG&#10;2t55S/XOpyJA2MWoIPO+jKV0SUYGXd+WxMG72MqgD7JKpa7wHuCmkMMomkiDOYeFDEv6yii57m5G&#10;weyD9HF8/nR1skmH0zH//t02J6W6nWY9B+Gp8e/wq/2jFUxG8PwSf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Aw+DEAAAA2wAAAA8AAAAAAAAAAAAAAAAAmAIAAGRycy9k&#10;b3ducmV2LnhtbFBLBQYAAAAABAAEAPUAAACJAwAAAAA=&#10;">
                    <v:path/>
                    <v:fill on="t" focussize="0,0"/>
                    <v:stroke weight="2pt" color="#243F60"/>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w:t>
            </w:r>
            <w:r>
              <w:rPr>
                <w:rFonts w:hint="eastAsia" w:ascii="宋体" w:hAnsi="宋体" w:cs="宋体"/>
                <w:color w:val="000000"/>
                <w:kern w:val="0"/>
                <w:sz w:val="20"/>
                <w:szCs w:val="20"/>
                <w:lang w:val="en-US" w:eastAsia="zh-CN"/>
              </w:rPr>
              <w:t>定州日报社</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886.60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886.60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886.60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886.60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886.60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886.60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886.60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886.60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886.60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886.60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886.60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886.60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注：本表反映部门本年度纳入部门预算范围的政府采购预算及支出情况。     </w:t>
            </w:r>
          </w:p>
        </w:tc>
      </w:tr>
    </w:tbl>
    <w:p>
      <w:pPr>
        <w:widowControl/>
        <w:spacing w:after="0" w:line="560" w:lineRule="exact"/>
        <w:jc w:val="left"/>
        <w:rPr>
          <w:rFonts w:ascii="仿宋_GB2312" w:eastAsia="仿宋_GB2312" w:hAnsiTheme="majorEastAsia"/>
          <w:b/>
          <w:sz w:val="28"/>
          <w:szCs w:val="28"/>
          <w:highlight w:val="yellow"/>
        </w:rPr>
      </w:pPr>
    </w:p>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5408"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w:pict>
          <v:shape id="文本框 5" o:spid="_x0000_s1068" o:spt="202" type="#_x0000_t202" style="position:absolute;left:0pt;margin-left:-78.7pt;margin-top:232.8pt;height:159.1pt;width:596.2pt;z-index:25166438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w:pict>
          <v:group id="组合 18" o:spid="_x0000_s1069" o:spt="203" style="position:absolute;left:0pt;margin-left:-0.55pt;margin-top:29.3pt;height:43.95pt;width:301.85pt;mso-position-horizontal-relative:page;mso-position-vertical-relative:page;z-index:251691008;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">
            <o:lock v:ext="edit"/>
            <v:rect id="矩形 13" o:spid="_x0000_s1070"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2nYMMA&#10;AADbAAAADwAAAGRycy9kb3ducmV2LnhtbERPS2vCQBC+F/oflin01mziQWyaVUJB8SC0jYr0NmQn&#10;D5qdDdnVpP76riD0Nh/fc7LVZDpxocG1lhUkUQyCuLS65VrBYb9+WYBwHlljZ5kU/JKD1fLxIcNU&#10;25G/6FL4WoQQdikqaLzvUyld2ZBBF9meOHCVHQz6AIda6gHHEG46OYvjuTTYcmhosKf3hsqf4mwU&#10;VHj9zNsNXb/np49NMhbdcbdYK/X8NOVvIDxN/l98d291mP8Kt1/C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2nYMMAAADbAAAADwAAAAAAAAAAAAAAAACYAgAAZHJzL2Rv&#10;d25yZXYueG1sUEsFBgAAAAAEAAQA9QAAAIgDAAAAAA==&#10;">
              <v:path/>
              <v:fill on="t" focussize="0,0"/>
              <v:stroke on="f" weight="2pt"/>
              <v:imagedata o:title=""/>
              <o:lock v:ext="edit"/>
            </v:rect>
            <v:rect id="矩形 14" o:spid="_x0000_s1071"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kV8AA&#10;AADbAAAADwAAAGRycy9kb3ducmV2LnhtbERPy4rCMBTdC/5DuIK7MbU4o1Sj6MCAsxFfIO6uzbUt&#10;NjelibX+vVkILg/nPVu0phQN1a6wrGA4iEAQp1YXnCk4Hv6+JiCcR9ZYWiYFT3KwmHc7M0y0ffCO&#10;mr3PRAhhl6CC3PsqkdKlORl0A1sRB+5qa4M+wDqTusZHCDeljKPoRxosODTkWNFvTultfzcKJt+k&#10;T6PLyjXpNovHI/7f3Ldnpfq9djkF4an1H/HbvdYK4rA+fAk/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jkV8AAAADbAAAADwAAAAAAAAAAAAAAAACYAgAAZHJzL2Rvd25y&#10;ZXYueG1sUEsFBgAAAAAEAAQA9QAAAIUDAAAAAA==&#10;">
              <v:path/>
              <v:fill on="t" focussize="0,0"/>
              <v:stroke weight="2pt" color="#243F60"/>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黑体" w:eastAsia="黑体" w:cs="黑体" w:hAnsiTheme="minorHAnsi"/>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hint="eastAsia" w:ascii="仿宋_GB2312" w:eastAsia="仿宋_GB2312"/>
          <w:sz w:val="32"/>
          <w:szCs w:val="32"/>
        </w:rPr>
        <w:t>2018年度决算收入合计</w:t>
      </w:r>
      <w:r>
        <w:rPr>
          <w:rFonts w:hint="eastAsia" w:ascii="仿宋_GB2312" w:eastAsia="仿宋_GB2312"/>
          <w:sz w:val="32"/>
          <w:szCs w:val="32"/>
          <w:lang w:val="en-US" w:eastAsia="zh-CN"/>
        </w:rPr>
        <w:t>818.34</w:t>
      </w:r>
      <w:r>
        <w:rPr>
          <w:rFonts w:hint="eastAsia" w:ascii="仿宋_GB2312" w:eastAsia="仿宋_GB2312"/>
          <w:sz w:val="32"/>
          <w:szCs w:val="32"/>
        </w:rPr>
        <w:t>万元，与2017年相比，决算收入增长</w:t>
      </w:r>
      <w:r>
        <w:rPr>
          <w:rFonts w:hint="eastAsia" w:ascii="仿宋_GB2312" w:eastAsia="仿宋_GB2312"/>
          <w:sz w:val="32"/>
          <w:szCs w:val="32"/>
          <w:lang w:val="en-US" w:eastAsia="zh-CN"/>
        </w:rPr>
        <w:t>42.55</w:t>
      </w:r>
      <w:r>
        <w:rPr>
          <w:rFonts w:hint="eastAsia" w:ascii="仿宋_GB2312" w:eastAsia="仿宋_GB2312"/>
          <w:sz w:val="32"/>
          <w:szCs w:val="32"/>
        </w:rPr>
        <w:t>万元，增长</w:t>
      </w:r>
      <w:r>
        <w:rPr>
          <w:rFonts w:hint="eastAsia" w:ascii="仿宋_GB2312" w:eastAsia="仿宋_GB2312"/>
          <w:sz w:val="32"/>
          <w:szCs w:val="32"/>
          <w:lang w:val="en-US" w:eastAsia="zh-CN"/>
        </w:rPr>
        <w:t>5</w:t>
      </w:r>
      <w:r>
        <w:rPr>
          <w:rFonts w:hint="eastAsia" w:ascii="仿宋_GB2312" w:eastAsia="仿宋_GB2312"/>
          <w:sz w:val="32"/>
          <w:szCs w:val="32"/>
        </w:rPr>
        <w:t xml:space="preserve"> %，主要原因是</w:t>
      </w:r>
      <w:r>
        <w:rPr>
          <w:rFonts w:hint="eastAsia" w:ascii="仿宋_GB2312" w:eastAsia="仿宋_GB2312"/>
          <w:sz w:val="32"/>
          <w:szCs w:val="32"/>
          <w:lang w:eastAsia="zh-CN"/>
        </w:rPr>
        <w:t>：</w:t>
      </w:r>
      <w:r>
        <w:rPr>
          <w:rFonts w:hint="eastAsia" w:ascii="仿宋_GB2312" w:eastAsia="仿宋_GB2312"/>
          <w:sz w:val="32"/>
          <w:szCs w:val="32"/>
          <w:lang w:val="en-US" w:eastAsia="zh-CN"/>
        </w:rPr>
        <w:t>报纸发行收入增加及人员经费增加</w:t>
      </w:r>
      <w:r>
        <w:rPr>
          <w:rFonts w:hint="eastAsia" w:ascii="仿宋_GB2312" w:eastAsia="仿宋_GB2312"/>
          <w:sz w:val="32"/>
          <w:szCs w:val="32"/>
        </w:rPr>
        <w:t>。</w:t>
      </w:r>
    </w:p>
    <w:p>
      <w:pPr>
        <w:widowControl/>
        <w:spacing w:line="560" w:lineRule="exact"/>
        <w:ind w:firstLine="640" w:firstLineChars="200"/>
        <w:jc w:val="left"/>
        <w:rPr>
          <w:rFonts w:ascii="仿宋_GB2312" w:eastAsia="仿宋_GB2312"/>
          <w:sz w:val="32"/>
          <w:szCs w:val="32"/>
        </w:rPr>
      </w:pPr>
      <w:r>
        <w:rPr>
          <w:rFonts w:hint="eastAsia" w:ascii="仿宋_GB2312" w:eastAsia="仿宋_GB2312"/>
          <w:sz w:val="32"/>
          <w:szCs w:val="32"/>
        </w:rPr>
        <w:t xml:space="preserve">本部门2018 年度决算支出合计 </w:t>
      </w:r>
      <w:r>
        <w:rPr>
          <w:rFonts w:hint="eastAsia" w:ascii="仿宋_GB2312" w:eastAsia="仿宋_GB2312"/>
          <w:sz w:val="32"/>
          <w:szCs w:val="32"/>
          <w:lang w:val="en-US" w:eastAsia="zh-CN"/>
        </w:rPr>
        <w:t>823.45</w:t>
      </w:r>
      <w:r>
        <w:rPr>
          <w:rFonts w:hint="eastAsia" w:ascii="仿宋_GB2312" w:eastAsia="仿宋_GB2312"/>
          <w:sz w:val="32"/>
          <w:szCs w:val="32"/>
        </w:rPr>
        <w:t>万元，与2017年相比，决算增长</w:t>
      </w:r>
      <w:r>
        <w:rPr>
          <w:rFonts w:hint="eastAsia" w:ascii="仿宋_GB2312" w:eastAsia="仿宋_GB2312"/>
          <w:sz w:val="32"/>
          <w:szCs w:val="32"/>
          <w:lang w:val="en-US" w:eastAsia="zh-CN"/>
        </w:rPr>
        <w:t>47.31</w:t>
      </w:r>
      <w:r>
        <w:rPr>
          <w:rFonts w:hint="eastAsia" w:ascii="仿宋_GB2312" w:eastAsia="仿宋_GB2312"/>
          <w:sz w:val="32"/>
          <w:szCs w:val="32"/>
        </w:rPr>
        <w:t>万元，增长</w:t>
      </w:r>
      <w:r>
        <w:rPr>
          <w:rFonts w:hint="eastAsia" w:ascii="仿宋_GB2312" w:eastAsia="仿宋_GB2312"/>
          <w:sz w:val="32"/>
          <w:szCs w:val="32"/>
          <w:lang w:val="en-US" w:eastAsia="zh-CN"/>
        </w:rPr>
        <w:t>6</w:t>
      </w:r>
      <w:r>
        <w:rPr>
          <w:rFonts w:hint="eastAsia" w:ascii="仿宋_GB2312" w:eastAsia="仿宋_GB2312"/>
          <w:sz w:val="32"/>
          <w:szCs w:val="32"/>
        </w:rPr>
        <w:t xml:space="preserve"> %，主要原因是</w:t>
      </w:r>
      <w:r>
        <w:rPr>
          <w:rFonts w:hint="eastAsia" w:ascii="仿宋_GB2312" w:eastAsia="仿宋_GB2312"/>
          <w:sz w:val="32"/>
          <w:szCs w:val="32"/>
          <w:lang w:val="en-US" w:eastAsia="zh-CN"/>
        </w:rPr>
        <w:t>报纸成本增加及人员工资增加</w:t>
      </w:r>
      <w:r>
        <w:rPr>
          <w:rFonts w:hint="eastAsia" w:ascii="仿宋_GB2312" w:eastAsia="仿宋_GB2312"/>
          <w:sz w:val="32"/>
          <w:szCs w:val="32"/>
        </w:rPr>
        <w:t>。</w:t>
      </w:r>
    </w:p>
    <w:p>
      <w:pPr>
        <w:widowControl/>
        <w:spacing w:line="560" w:lineRule="exact"/>
        <w:ind w:firstLine="640" w:firstLineChars="200"/>
        <w:jc w:val="left"/>
        <w:rPr>
          <w:rFonts w:ascii="仿宋_GB2312" w:eastAsia="仿宋_GB2312"/>
          <w:sz w:val="32"/>
          <w:szCs w:val="32"/>
        </w:rPr>
      </w:pPr>
      <w:r>
        <w:rPr>
          <w:rFonts w:hint="eastAsia" w:ascii="仿宋_GB2312" w:eastAsia="仿宋_GB2312"/>
          <w:sz w:val="32"/>
          <w:szCs w:val="32"/>
        </w:rPr>
        <w:t>本部门决算支出中含结余分配</w:t>
      </w:r>
      <w:r>
        <w:rPr>
          <w:rFonts w:hint="eastAsia" w:ascii="仿宋_GB2312" w:eastAsia="仿宋_GB2312"/>
          <w:sz w:val="32"/>
          <w:szCs w:val="32"/>
          <w:lang w:val="en-US" w:eastAsia="zh-CN"/>
        </w:rPr>
        <w:t>0</w:t>
      </w:r>
      <w:r>
        <w:rPr>
          <w:rFonts w:hint="eastAsia" w:ascii="仿宋_GB2312" w:eastAsia="仿宋_GB2312"/>
          <w:sz w:val="32"/>
          <w:szCs w:val="32"/>
        </w:rPr>
        <w:t>万元，年末结转和结余</w:t>
      </w:r>
      <w:r>
        <w:rPr>
          <w:rFonts w:hint="eastAsia" w:ascii="仿宋_GB2312" w:eastAsia="仿宋_GB2312"/>
          <w:sz w:val="32"/>
          <w:szCs w:val="32"/>
          <w:lang w:val="en-US" w:eastAsia="zh-CN"/>
        </w:rPr>
        <w:t>31.23</w:t>
      </w:r>
      <w:r>
        <w:rPr>
          <w:rFonts w:hint="eastAsia" w:ascii="仿宋_GB2312" w:eastAsia="仿宋_GB2312"/>
          <w:sz w:val="32"/>
          <w:szCs w:val="32"/>
        </w:rPr>
        <w:t>万元。</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w:t>
      </w:r>
      <w:r>
        <w:rPr>
          <w:rFonts w:hint="eastAsia" w:ascii="仿宋_GB2312" w:eastAsia="仿宋_GB2312" w:cs="DengXian-Regular"/>
          <w:sz w:val="32"/>
          <w:szCs w:val="32"/>
          <w:lang w:val="en-US" w:eastAsia="zh-CN"/>
        </w:rPr>
        <w:t>818.34</w:t>
      </w:r>
      <w:r>
        <w:rPr>
          <w:rFonts w:hint="eastAsia" w:ascii="仿宋_GB2312" w:eastAsia="仿宋_GB2312" w:cs="DengXian-Regular"/>
          <w:sz w:val="32"/>
          <w:szCs w:val="32"/>
        </w:rPr>
        <w:t>万元，其中：财政拨款收入</w:t>
      </w:r>
      <w:r>
        <w:rPr>
          <w:rFonts w:hint="eastAsia" w:ascii="仿宋_GB2312" w:eastAsia="仿宋_GB2312" w:cs="DengXian-Regular"/>
          <w:sz w:val="32"/>
          <w:szCs w:val="32"/>
          <w:lang w:val="en-US" w:eastAsia="zh-CN"/>
        </w:rPr>
        <w:t>818.34</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%；事业收入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%；经营收入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；其他收入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%。如图所示：</w:t>
      </w:r>
    </w:p>
    <w:p>
      <w:pPr>
        <w:adjustRightInd w:val="0"/>
        <w:snapToGrid w:val="0"/>
        <w:spacing w:after="0" w:line="240" w:lineRule="auto"/>
        <w:ind w:firstLine="480" w:firstLineChars="150"/>
        <w:rPr>
          <w:rFonts w:hint="eastAsia" w:ascii="仿宋_GB2312" w:eastAsia="仿宋_GB2312" w:cs="DengXian-Regular"/>
          <w:sz w:val="32"/>
          <w:szCs w:val="32"/>
          <w:lang w:eastAsia="zh-CN"/>
        </w:rPr>
      </w:pPr>
    </w:p>
    <w:p>
      <w:pPr>
        <w:adjustRightInd w:val="0"/>
        <w:snapToGrid w:val="0"/>
        <w:spacing w:after="0" w:line="240" w:lineRule="auto"/>
        <w:ind w:firstLine="315" w:firstLineChars="150"/>
        <w:rPr>
          <w:rFonts w:hint="eastAsia" w:ascii="仿宋_GB2312" w:eastAsia="仿宋_GB2312" w:cs="DengXian-Regular"/>
          <w:sz w:val="32"/>
          <w:szCs w:val="32"/>
          <w:lang w:eastAsia="zh-CN"/>
        </w:rPr>
      </w:pPr>
      <w:r>
        <w:rPr>
          <w:rFonts w:hint="eastAsia"/>
        </w:rPr>
        <w:drawing>
          <wp:inline distT="0" distB="0" distL="0" distR="0">
            <wp:extent cx="4967605" cy="2423795"/>
            <wp:effectExtent l="0" t="0" r="4445" b="14605"/>
            <wp:docPr id="1"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w:t>
      </w:r>
      <w:r>
        <w:rPr>
          <w:rFonts w:hint="eastAsia" w:ascii="仿宋_GB2312" w:eastAsia="仿宋_GB2312" w:cs="DengXian-Regular"/>
          <w:sz w:val="32"/>
          <w:szCs w:val="32"/>
          <w:lang w:val="en-US" w:eastAsia="zh-CN"/>
        </w:rPr>
        <w:t>823.46</w:t>
      </w:r>
      <w:r>
        <w:rPr>
          <w:rFonts w:hint="eastAsia" w:ascii="仿宋_GB2312" w:eastAsia="仿宋_GB2312" w:cs="DengXian-Regular"/>
          <w:sz w:val="32"/>
          <w:szCs w:val="32"/>
        </w:rPr>
        <w:t>万元，其中：基本支出</w:t>
      </w:r>
      <w:r>
        <w:rPr>
          <w:rFonts w:hint="eastAsia" w:ascii="仿宋_GB2312" w:eastAsia="仿宋_GB2312" w:cs="DengXian-Regular"/>
          <w:sz w:val="32"/>
          <w:szCs w:val="32"/>
          <w:lang w:val="en-US" w:eastAsia="zh-CN"/>
        </w:rPr>
        <w:t>808.46</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98</w:t>
      </w:r>
      <w:r>
        <w:rPr>
          <w:rFonts w:hint="eastAsia" w:ascii="仿宋_GB2312" w:eastAsia="仿宋_GB2312" w:cs="DengXian-Regular"/>
          <w:sz w:val="32"/>
          <w:szCs w:val="32"/>
        </w:rPr>
        <w:t>%；项目支出</w:t>
      </w:r>
      <w:r>
        <w:rPr>
          <w:rFonts w:hint="eastAsia" w:ascii="仿宋_GB2312" w:eastAsia="仿宋_GB2312" w:cs="DengXian-Regular"/>
          <w:sz w:val="32"/>
          <w:szCs w:val="32"/>
          <w:lang w:val="en-US" w:eastAsia="zh-CN"/>
        </w:rPr>
        <w:t>15</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%；上缴上级支出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%；经营支出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%。如图所示：</w:t>
      </w:r>
    </w:p>
    <w:p>
      <w:pPr>
        <w:ind w:firstLine="630" w:firstLineChars="300"/>
      </w:pPr>
      <w:r>
        <w:rPr>
          <w:rFonts w:hint="eastAsia"/>
        </w:rPr>
        <w:drawing>
          <wp:inline distT="0" distB="0" distL="0" distR="0">
            <wp:extent cx="4967605" cy="2423795"/>
            <wp:effectExtent l="0" t="0" r="4445" b="14605"/>
            <wp:docPr id="23"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widowControl/>
        <w:spacing w:line="560" w:lineRule="exact"/>
        <w:ind w:firstLine="640" w:firstLineChars="200"/>
        <w:jc w:val="left"/>
        <w:rPr>
          <w:rFonts w:ascii="仿宋_GB2312" w:eastAsia="仿宋_GB2312"/>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w:t>
      </w:r>
      <w:r>
        <w:rPr>
          <w:rFonts w:hint="eastAsia" w:ascii="仿宋_GB2312" w:eastAsia="仿宋_GB2312" w:cs="DengXian-Regular"/>
          <w:sz w:val="32"/>
          <w:szCs w:val="32"/>
          <w:lang w:val="en-US" w:eastAsia="zh-CN"/>
        </w:rPr>
        <w:t>818.34</w:t>
      </w:r>
      <w:r>
        <w:rPr>
          <w:rFonts w:hint="eastAsia" w:ascii="仿宋_GB2312" w:eastAsia="仿宋_GB2312" w:cs="DengXian-Regular"/>
          <w:sz w:val="32"/>
          <w:szCs w:val="32"/>
        </w:rPr>
        <w:t>万元,比2017年度增加</w:t>
      </w:r>
      <w:r>
        <w:rPr>
          <w:rFonts w:hint="eastAsia" w:ascii="仿宋_GB2312" w:eastAsia="仿宋_GB2312" w:cs="DengXian-Regular"/>
          <w:sz w:val="32"/>
          <w:szCs w:val="32"/>
          <w:lang w:val="en-US" w:eastAsia="zh-CN"/>
        </w:rPr>
        <w:t>42.55</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5</w:t>
      </w:r>
      <w:r>
        <w:rPr>
          <w:rFonts w:hint="eastAsia" w:ascii="仿宋_GB2312" w:eastAsia="仿宋_GB2312" w:cs="DengXian-Regular"/>
          <w:sz w:val="32"/>
          <w:szCs w:val="32"/>
        </w:rPr>
        <w:t>%，主要是</w:t>
      </w:r>
      <w:r>
        <w:rPr>
          <w:rFonts w:hint="eastAsia" w:ascii="仿宋_GB2312" w:eastAsia="仿宋_GB2312"/>
          <w:sz w:val="32"/>
          <w:szCs w:val="32"/>
          <w:lang w:val="en-US" w:eastAsia="zh-CN"/>
        </w:rPr>
        <w:t>报纸发行收入增加及人员经费增加</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823.46</w:t>
      </w:r>
      <w:r>
        <w:rPr>
          <w:rFonts w:hint="eastAsia" w:ascii="仿宋_GB2312" w:eastAsia="仿宋_GB2312" w:cs="DengXian-Regular"/>
          <w:sz w:val="32"/>
          <w:szCs w:val="32"/>
        </w:rPr>
        <w:t>万元，增加</w:t>
      </w:r>
      <w:r>
        <w:rPr>
          <w:rFonts w:hint="eastAsia" w:ascii="仿宋_GB2312" w:eastAsia="仿宋_GB2312" w:cs="DengXian-Regular"/>
          <w:sz w:val="32"/>
          <w:szCs w:val="32"/>
          <w:lang w:val="en-US" w:eastAsia="zh-CN"/>
        </w:rPr>
        <w:t>47.32</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6</w:t>
      </w:r>
      <w:r>
        <w:rPr>
          <w:rFonts w:hint="eastAsia" w:ascii="仿宋_GB2312" w:eastAsia="仿宋_GB2312" w:cs="DengXian-Regular"/>
          <w:sz w:val="32"/>
          <w:szCs w:val="32"/>
        </w:rPr>
        <w:t>%，主要是</w:t>
      </w:r>
      <w:r>
        <w:rPr>
          <w:rFonts w:hint="eastAsia" w:ascii="仿宋_GB2312" w:eastAsia="仿宋_GB2312"/>
          <w:sz w:val="32"/>
          <w:szCs w:val="32"/>
          <w:lang w:val="en-US" w:eastAsia="zh-CN"/>
        </w:rPr>
        <w:t>报纸成本增加及人员工资增加</w:t>
      </w:r>
      <w:r>
        <w:rPr>
          <w:rFonts w:hint="eastAsia" w:ascii="仿宋_GB2312" w:eastAsia="仿宋_GB2312"/>
          <w:sz w:val="32"/>
          <w:szCs w:val="32"/>
        </w:rPr>
        <w:t>。</w:t>
      </w:r>
    </w:p>
    <w:p>
      <w:pPr>
        <w:adjustRightInd w:val="0"/>
        <w:snapToGrid w:val="0"/>
        <w:spacing w:after="0" w:line="240" w:lineRule="auto"/>
        <w:ind w:firstLine="480" w:firstLineChars="150"/>
        <w:rPr>
          <w:rFonts w:ascii="仿宋_GB2312" w:eastAsia="仿宋_GB2312" w:cs="DengXian-Regular"/>
          <w:sz w:val="32"/>
          <w:szCs w:val="32"/>
          <w:highlight w:val="yellow"/>
        </w:rPr>
      </w:pPr>
      <w:r>
        <w:rPr>
          <w:rFonts w:hint="eastAsia" w:ascii="仿宋_GB2312" w:eastAsia="仿宋_GB2312" w:cs="DengXian-Regular"/>
          <w:sz w:val="32"/>
          <w:szCs w:val="32"/>
        </w:rPr>
        <w:drawing>
          <wp:inline distT="0" distB="0" distL="0" distR="0">
            <wp:extent cx="4837430" cy="2498090"/>
            <wp:effectExtent l="0" t="0" r="0" b="0"/>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adjustRightInd w:val="0"/>
        <w:snapToGrid w:val="0"/>
        <w:spacing w:after="0" w:line="580" w:lineRule="exact"/>
        <w:rPr>
          <w:rFonts w:ascii="仿宋_GB2312" w:eastAsia="仿宋_GB2312" w:cs="DengXian-Regular"/>
          <w:sz w:val="32"/>
          <w:szCs w:val="32"/>
          <w:highlight w:val="yellow"/>
        </w:rPr>
      </w:pP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本部门2018年度一般公共预算财政拨款收入</w:t>
      </w:r>
      <w:r>
        <w:rPr>
          <w:rFonts w:hint="eastAsia" w:ascii="仿宋_GB2312" w:eastAsia="仿宋_GB2312" w:cs="DengXian-Regular"/>
          <w:sz w:val="32"/>
          <w:szCs w:val="32"/>
          <w:lang w:val="en-US" w:eastAsia="zh-CN"/>
        </w:rPr>
        <w:t>818.34</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99</w:t>
      </w:r>
      <w:r>
        <w:rPr>
          <w:rFonts w:hint="eastAsia" w:ascii="仿宋_GB2312" w:eastAsia="仿宋_GB2312" w:cs="DengXian-Regular"/>
          <w:sz w:val="32"/>
          <w:szCs w:val="32"/>
        </w:rPr>
        <w:t>%,比年初预算</w:t>
      </w:r>
      <w:r>
        <w:rPr>
          <w:rFonts w:hint="eastAsia" w:ascii="仿宋_GB2312" w:eastAsia="仿宋_GB2312" w:cs="DengXian-Regular"/>
          <w:sz w:val="32"/>
          <w:szCs w:val="32"/>
          <w:lang w:val="en-US" w:eastAsia="zh-CN"/>
        </w:rPr>
        <w:t>减少7.21</w:t>
      </w:r>
      <w:r>
        <w:rPr>
          <w:rFonts w:hint="eastAsia" w:ascii="仿宋_GB2312" w:eastAsia="仿宋_GB2312" w:cs="DengXian-Regular"/>
          <w:sz w:val="32"/>
          <w:szCs w:val="32"/>
        </w:rPr>
        <w:t>万元，决算数</w:t>
      </w:r>
      <w:r>
        <w:rPr>
          <w:rFonts w:hint="eastAsia" w:ascii="仿宋_GB2312" w:eastAsia="仿宋_GB2312" w:cs="DengXian-Regular"/>
          <w:sz w:val="32"/>
          <w:szCs w:val="32"/>
          <w:lang w:val="en-US" w:eastAsia="zh-CN"/>
        </w:rPr>
        <w:t>小</w:t>
      </w:r>
      <w:r>
        <w:rPr>
          <w:rFonts w:hint="eastAsia" w:ascii="仿宋_GB2312" w:eastAsia="仿宋_GB2312" w:cs="DengXian-Regular"/>
          <w:sz w:val="32"/>
          <w:szCs w:val="32"/>
        </w:rPr>
        <w:t>于预算数主要原因是</w:t>
      </w:r>
      <w:r>
        <w:rPr>
          <w:rFonts w:hint="eastAsia" w:ascii="仿宋_GB2312" w:eastAsia="仿宋_GB2312" w:cs="DengXian-Regular"/>
          <w:sz w:val="32"/>
          <w:szCs w:val="32"/>
          <w:lang w:val="en-US" w:eastAsia="zh-CN"/>
        </w:rPr>
        <w:t>压缩开支，降低了成本</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823.46</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99</w:t>
      </w:r>
      <w:r>
        <w:rPr>
          <w:rFonts w:hint="eastAsia" w:ascii="仿宋_GB2312" w:eastAsia="仿宋_GB2312" w:cs="DengXian-Regular"/>
          <w:sz w:val="32"/>
          <w:szCs w:val="32"/>
        </w:rPr>
        <w:t>%,比年初预算减少</w:t>
      </w:r>
      <w:r>
        <w:rPr>
          <w:rFonts w:hint="eastAsia" w:ascii="仿宋_GB2312" w:eastAsia="仿宋_GB2312" w:cs="DengXian-Regular"/>
          <w:sz w:val="32"/>
          <w:szCs w:val="32"/>
          <w:lang w:val="en-US" w:eastAsia="zh-CN"/>
        </w:rPr>
        <w:t>2.09</w:t>
      </w:r>
      <w:r>
        <w:rPr>
          <w:rFonts w:hint="eastAsia" w:ascii="仿宋_GB2312" w:eastAsia="仿宋_GB2312" w:cs="DengXian-Regular"/>
          <w:sz w:val="32"/>
          <w:szCs w:val="32"/>
        </w:rPr>
        <w:t>万元，决算数小</w:t>
      </w:r>
      <w:r>
        <w:rPr>
          <w:sz w:val="44"/>
        </w:rPr>
        <w:pict>
          <v:group id="组合 76" o:spid="_x0000_s1090" o:spt="203" style="position:absolute;left:0pt;margin-left:-0.55pt;margin-top:29.3pt;height:43.95pt;width:301.85pt;mso-position-horizontal-relative:page;mso-position-vertical-relative:page;z-index:251683840;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">
            <o:lock v:ext="edit"/>
            <v:rect id="矩形 13" o:spid="_x0000_s1091"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FzKcYA&#10;AADbAAAADwAAAGRycy9kb3ducmV2LnhtbESPQWvCQBSE70L/w/IKvZlNejCSukooKD0UamNL8fbI&#10;PpNg9m3Ibk2aX+8WBI/DzHzDrDajacWFetdYVpBEMQji0uqGKwVfh+18CcJ5ZI2tZVLwRw4264fZ&#10;CjNtB/6kS+ErESDsMlRQe99lUrqyJoMush1x8E62N+iD7CupexwC3LTyOY4X0mDDYaHGjl5rKs/F&#10;r1FwwmmfNzuajoufj10yFO33+3Kr1NPjmL+A8DT6e/jWftMK0hT+v4Qf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FzKcYAAADbAAAADwAAAAAAAAAAAAAAAACYAgAAZHJz&#10;L2Rvd25yZXYueG1sUEsFBgAAAAAEAAQA9QAAAIsDAAAAAA==&#10;">
              <v:path/>
              <v:fill on="t" focussize="0,0"/>
              <v:stroke on="f" weight="2pt"/>
              <v:imagedata o:title=""/>
              <o:lock v:ext="edit"/>
            </v:rect>
            <v:rect id="矩形 14" o:spid="_x0000_s1092"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3HTMEA&#10;AADbAAAADwAAAGRycy9kb3ducmV2LnhtbERPy2rCQBTdF/yH4Rbc1UlFjURHUUFoNyXagri7Zm6T&#10;0MydkJk8/PvOQnB5OO/1djCV6KhxpWUF75MIBHFmdcm5gp/v49sShPPIGivLpOBODrab0csaE217&#10;PlF39rkIIewSVFB4XydSuqwgg25ia+LA/drGoA+wyaVusA/hppLTKFpIgyWHhgJrOhSU/Z1bo2A5&#10;J32Z3fauy9J8Gs/486tNr0qNX4fdCoSnwT/FD/eHVhCHseFL+AF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9x0zBAAAA2wAAAA8AAAAAAAAAAAAAAAAAmAIAAGRycy9kb3du&#10;cmV2LnhtbFBLBQYAAAAABAAEAPUAAACGAwAAAAA=&#10;">
              <v:path/>
              <v:fill on="t" focussize="0,0"/>
              <v:stroke weight="2pt" color="#243F60"/>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rPr>
        <w:t>于预算数主要原因是</w:t>
      </w:r>
      <w:r>
        <w:rPr>
          <w:rFonts w:hint="eastAsia" w:ascii="仿宋_GB2312" w:eastAsia="仿宋_GB2312" w:cs="DengXian-Regular"/>
          <w:sz w:val="32"/>
          <w:szCs w:val="32"/>
          <w:lang w:val="en-US" w:eastAsia="zh-CN"/>
        </w:rPr>
        <w:t>压缩开支，降低了成本</w:t>
      </w:r>
      <w:r>
        <w:rPr>
          <w:rFonts w:hint="eastAsia" w:ascii="仿宋_GB2312" w:eastAsia="仿宋_GB2312" w:cs="DengXian-Regular"/>
          <w:sz w:val="32"/>
          <w:szCs w:val="32"/>
        </w:rPr>
        <w:t>。</w:t>
      </w:r>
    </w:p>
    <w:p>
      <w:pPr>
        <w:adjustRightInd w:val="0"/>
        <w:snapToGrid w:val="0"/>
        <w:spacing w:after="0" w:line="240" w:lineRule="auto"/>
        <w:ind w:firstLine="640" w:firstLineChars="200"/>
        <w:rPr>
          <w:rFonts w:ascii="仿宋_GB2312" w:eastAsia="仿宋_GB2312" w:cs="DengXian-Regular"/>
          <w:sz w:val="32"/>
          <w:szCs w:val="32"/>
          <w:highlight w:val="yellow"/>
        </w:rPr>
      </w:pPr>
      <w:r>
        <w:rPr>
          <w:rFonts w:hint="eastAsia" w:ascii="仿宋_GB2312" w:eastAsia="仿宋_GB2312" w:cs="DengXian-Regular"/>
          <w:sz w:val="32"/>
          <w:szCs w:val="32"/>
        </w:rPr>
        <w:drawing>
          <wp:inline distT="0" distB="0" distL="0" distR="0">
            <wp:extent cx="4837430" cy="2498090"/>
            <wp:effectExtent l="0" t="0" r="0" b="0"/>
            <wp:docPr id="97"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adjustRightInd w:val="0"/>
        <w:snapToGrid w:val="0"/>
        <w:spacing w:after="0" w:line="240" w:lineRule="auto"/>
        <w:ind w:firstLine="640" w:firstLineChars="200"/>
        <w:rPr>
          <w:rFonts w:ascii="仿宋_GB2312" w:eastAsia="仿宋_GB2312" w:cs="DengXian-Regular"/>
          <w:sz w:val="32"/>
          <w:szCs w:val="32"/>
          <w:highlight w:val="yellow"/>
        </w:rPr>
      </w:pPr>
    </w:p>
    <w:p>
      <w:pPr>
        <w:adjustRightInd w:val="0"/>
        <w:snapToGrid w:val="0"/>
        <w:spacing w:after="0" w:line="240" w:lineRule="auto"/>
        <w:ind w:firstLine="640" w:firstLineChars="200"/>
        <w:rPr>
          <w:rFonts w:ascii="仿宋_GB2312" w:eastAsia="仿宋_GB2312" w:cs="DengXian-Regular"/>
          <w:sz w:val="32"/>
          <w:szCs w:val="32"/>
          <w:highlight w:val="yellow"/>
        </w:rPr>
      </w:pP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w:t>
      </w:r>
      <w:r>
        <w:rPr>
          <w:rFonts w:hint="eastAsia" w:ascii="仿宋_GB2312" w:eastAsia="仿宋_GB2312" w:cs="DengXian-Regular"/>
          <w:sz w:val="32"/>
          <w:szCs w:val="32"/>
          <w:lang w:val="en-US" w:eastAsia="zh-CN"/>
        </w:rPr>
        <w:t>823.46</w:t>
      </w:r>
      <w:r>
        <w:rPr>
          <w:rFonts w:hint="eastAsia" w:ascii="仿宋_GB2312" w:eastAsia="仿宋_GB2312" w:cs="DengXian-Regular"/>
          <w:sz w:val="32"/>
          <w:szCs w:val="32"/>
        </w:rPr>
        <w:t>万元，主要用于以下方面：一般公共服务支出</w:t>
      </w:r>
      <w:r>
        <w:rPr>
          <w:rFonts w:hint="eastAsia" w:ascii="仿宋_GB2312" w:eastAsia="仿宋_GB2312" w:cs="DengXian-Regular"/>
          <w:sz w:val="32"/>
          <w:szCs w:val="32"/>
          <w:lang w:val="en-US" w:eastAsia="zh-CN"/>
        </w:rPr>
        <w:t>39</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4</w:t>
      </w:r>
      <w:r>
        <w:rPr>
          <w:rFonts w:hint="eastAsia" w:ascii="仿宋_GB2312" w:eastAsia="仿宋_GB2312" w:cs="DengXian-Regular"/>
          <w:sz w:val="32"/>
          <w:szCs w:val="32"/>
        </w:rPr>
        <w:t>%；</w:t>
      </w:r>
      <w:r>
        <w:rPr>
          <w:rFonts w:hint="eastAsia" w:ascii="仿宋_GB2312" w:eastAsia="仿宋_GB2312" w:cs="DengXian-Regular"/>
          <w:sz w:val="32"/>
          <w:szCs w:val="32"/>
          <w:lang w:val="en-US" w:eastAsia="zh-CN"/>
        </w:rPr>
        <w:t>文化体育与传媒</w:t>
      </w:r>
      <w:r>
        <w:rPr>
          <w:rFonts w:hint="eastAsia" w:ascii="仿宋_GB2312" w:eastAsia="仿宋_GB2312" w:cs="DengXian-Regular"/>
          <w:sz w:val="32"/>
          <w:szCs w:val="32"/>
        </w:rPr>
        <w:t>支出</w:t>
      </w:r>
      <w:r>
        <w:rPr>
          <w:rFonts w:hint="eastAsia" w:ascii="仿宋_GB2312" w:eastAsia="仿宋_GB2312" w:cs="DengXian-Regular"/>
          <w:sz w:val="32"/>
          <w:szCs w:val="32"/>
          <w:lang w:val="en-US" w:eastAsia="zh-CN"/>
        </w:rPr>
        <w:t>716.91</w:t>
      </w:r>
      <w:r>
        <w:rPr>
          <w:rFonts w:hint="eastAsia" w:ascii="仿宋_GB2312" w:eastAsia="仿宋_GB2312" w:cs="DengXian-Regular"/>
          <w:sz w:val="32"/>
          <w:szCs w:val="32"/>
        </w:rPr>
        <w:t xml:space="preserve">万元，占 </w:t>
      </w:r>
      <w:r>
        <w:rPr>
          <w:rFonts w:hint="eastAsia" w:ascii="仿宋_GB2312" w:eastAsia="仿宋_GB2312" w:cs="DengXian-Regular"/>
          <w:sz w:val="32"/>
          <w:szCs w:val="32"/>
          <w:lang w:val="en-US" w:eastAsia="zh-CN"/>
        </w:rPr>
        <w:t>88</w:t>
      </w:r>
      <w:r>
        <w:rPr>
          <w:rFonts w:hint="eastAsia" w:ascii="仿宋_GB2312" w:eastAsia="仿宋_GB2312" w:cs="DengXian-Regular"/>
          <w:sz w:val="32"/>
          <w:szCs w:val="32"/>
        </w:rPr>
        <w:t>%；社会保障和就业（类）支出</w:t>
      </w:r>
      <w:r>
        <w:rPr>
          <w:rFonts w:hint="eastAsia" w:ascii="仿宋_GB2312" w:eastAsia="仿宋_GB2312" w:cs="DengXian-Regular"/>
          <w:sz w:val="32"/>
          <w:szCs w:val="32"/>
          <w:lang w:val="en-US" w:eastAsia="zh-CN"/>
        </w:rPr>
        <w:t>33.06</w:t>
      </w:r>
      <w:r>
        <w:rPr>
          <w:rFonts w:hint="eastAsia" w:ascii="仿宋_GB2312" w:eastAsia="仿宋_GB2312" w:cs="DengXian-Regular"/>
          <w:sz w:val="32"/>
          <w:szCs w:val="32"/>
        </w:rPr>
        <w:t>万元，占</w:t>
      </w:r>
      <w:r>
        <w:rPr>
          <w:rFonts w:hint="eastAsia" w:ascii="仿宋_GB2312" w:eastAsia="仿宋_GB2312" w:cs="DengXian-Regular"/>
          <w:b w:val="0"/>
          <w:bCs w:val="0"/>
          <w:sz w:val="32"/>
          <w:szCs w:val="32"/>
          <w:lang w:val="en-US" w:eastAsia="zh-CN"/>
        </w:rPr>
        <w:t>4</w:t>
      </w:r>
      <w:r>
        <w:rPr>
          <w:rFonts w:hint="eastAsia" w:ascii="仿宋_GB2312" w:eastAsia="仿宋_GB2312" w:cs="DengXian-Regular"/>
          <w:sz w:val="32"/>
          <w:szCs w:val="32"/>
        </w:rPr>
        <w:t>%；</w:t>
      </w:r>
      <w:r>
        <w:rPr>
          <w:rFonts w:hint="eastAsia" w:ascii="仿宋_GB2312" w:eastAsia="仿宋_GB2312" w:cs="DengXian-Regular"/>
          <w:sz w:val="32"/>
          <w:szCs w:val="32"/>
          <w:lang w:val="en-US" w:eastAsia="zh-CN"/>
        </w:rPr>
        <w:t>医疗卫生与计划生育支出16.11万元，</w:t>
      </w:r>
      <w:r>
        <w:rPr>
          <w:rFonts w:hint="eastAsia" w:ascii="仿宋_GB2312" w:eastAsia="仿宋_GB2312" w:cs="DengXian-Regular"/>
          <w:sz w:val="32"/>
          <w:szCs w:val="32"/>
        </w:rPr>
        <w:t>占</w:t>
      </w:r>
      <w:r>
        <w:rPr>
          <w:rFonts w:hint="eastAsia" w:ascii="仿宋_GB2312" w:eastAsia="仿宋_GB2312" w:cs="DengXian-Regular"/>
          <w:b w:val="0"/>
          <w:bCs w:val="0"/>
          <w:sz w:val="32"/>
          <w:szCs w:val="32"/>
          <w:lang w:val="en-US" w:eastAsia="zh-CN"/>
        </w:rPr>
        <w:t>2</w:t>
      </w:r>
      <w:r>
        <w:rPr>
          <w:rFonts w:hint="eastAsia" w:ascii="仿宋_GB2312" w:eastAsia="仿宋_GB2312" w:cs="DengXian-Regular"/>
          <w:sz w:val="32"/>
          <w:szCs w:val="32"/>
        </w:rPr>
        <w:t>%；住房保障支出</w:t>
      </w:r>
      <w:r>
        <w:rPr>
          <w:rFonts w:hint="eastAsia" w:ascii="仿宋_GB2312" w:eastAsia="仿宋_GB2312" w:cs="DengXian-Regular"/>
          <w:sz w:val="32"/>
          <w:szCs w:val="32"/>
          <w:lang w:val="en-US" w:eastAsia="zh-CN"/>
        </w:rPr>
        <w:t>18.38</w:t>
      </w:r>
      <w:r>
        <w:rPr>
          <w:rFonts w:hint="eastAsia" w:ascii="仿宋_GB2312" w:eastAsia="仿宋_GB2312" w:cs="DengXian-Regular"/>
          <w:sz w:val="32"/>
          <w:szCs w:val="32"/>
        </w:rPr>
        <w:t xml:space="preserve">万元，占 </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w:t>
      </w:r>
    </w:p>
    <w:p>
      <w:pPr>
        <w:adjustRightInd w:val="0"/>
        <w:snapToGrid w:val="0"/>
        <w:spacing w:after="0" w:line="580" w:lineRule="exact"/>
        <w:rPr>
          <w:rFonts w:ascii="楷体_GB2312" w:eastAsia="楷体_GB2312" w:cs="DengXian-Bold"/>
          <w:bCs/>
          <w:sz w:val="32"/>
          <w:szCs w:val="32"/>
        </w:rPr>
      </w:pPr>
      <w:r>
        <w:rPr>
          <w:rFonts w:hint="eastAsia" w:ascii="楷体_GB2312" w:eastAsia="楷体_GB2312" w:cs="DengXian-Bold"/>
          <w:bCs/>
          <w:sz w:val="32"/>
          <w:szCs w:val="32"/>
        </w:rPr>
        <w:t>如图所示：</w:t>
      </w:r>
    </w:p>
    <w:p>
      <w:pPr>
        <w:adjustRightInd w:val="0"/>
        <w:snapToGrid w:val="0"/>
        <w:spacing w:after="0" w:line="240" w:lineRule="auto"/>
        <w:rPr>
          <w:rFonts w:ascii="楷体_GB2312" w:eastAsia="楷体_GB2312" w:cs="DengXian-Bold"/>
          <w:b/>
          <w:bCs/>
          <w:sz w:val="32"/>
          <w:szCs w:val="32"/>
        </w:rPr>
      </w:pPr>
      <w:r>
        <w:rPr>
          <w:rFonts w:hint="eastAsia" w:ascii="楷体_GB2312" w:eastAsia="楷体_GB2312" w:cs="DengXian-Bold"/>
          <w:b/>
          <w:bCs/>
          <w:sz w:val="32"/>
          <w:szCs w:val="32"/>
        </w:rPr>
        <w:drawing>
          <wp:inline distT="0" distB="0" distL="0" distR="0">
            <wp:extent cx="5530850" cy="2817495"/>
            <wp:effectExtent l="0" t="0" r="12700" b="1905"/>
            <wp:docPr id="102"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adjustRightInd w:val="0"/>
        <w:snapToGrid w:val="0"/>
        <w:spacing w:after="0" w:line="580" w:lineRule="exact"/>
        <w:ind w:left="420" w:leftChars="200"/>
        <w:rPr>
          <w:rFonts w:ascii="楷体_GB2312" w:eastAsia="楷体_GB2312" w:cs="DengXian-Bold"/>
          <w:b/>
          <w:bCs/>
          <w:sz w:val="32"/>
          <w:szCs w:val="32"/>
        </w:rPr>
      </w:pPr>
      <w:r>
        <w:rPr>
          <w:sz w:val="44"/>
        </w:rPr>
        <w:pict>
          <v:group id="组合 79" o:spid="_x0000_s1096" o:spt="203" style="position:absolute;left:0pt;margin-left:-0.55pt;margin-top:29.3pt;height:43.95pt;width:301.85pt;mso-position-horizontal-relative:page;mso-position-vertical-relative:page;z-index:251684864;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">
            <o:lock v:ext="edit"/>
            <v:rect id="矩形 13" o:spid="_x0000_s1097"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2besIA&#10;AADbAAAADwAAAGRycy9kb3ducmV2LnhtbERPTWvCQBC9F/oflhF6q5v0EELqKiJEehDU2FK8Ddkx&#10;CWZnQ3Zr0vx69yB4fLzvxWo0rbhR7xrLCuJ5BIK4tLrhSsH3KX9PQTiPrLG1TAr+ycFq+fqywEzb&#10;gY90K3wlQgi7DBXU3neZlK6syaCb2444cBfbG/QB9pXUPQ4h3LTyI4oSabDh0FBjR5uaymvxZxRc&#10;cDqsmy1N5+R3v42Hov3ZpblSb7Nx/QnC0+if4of7SytIw/rwJfwA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Zt6wgAAANsAAAAPAAAAAAAAAAAAAAAAAJgCAABkcnMvZG93&#10;bnJldi54bWxQSwUGAAAAAAQABAD1AAAAhwMAAAAA&#10;">
              <v:path/>
              <v:fill on="t" focussize="0,0"/>
              <v:stroke on="f" weight="2pt"/>
              <v:imagedata o:title=""/>
              <o:lock v:ext="edit"/>
            </v:rect>
            <v:rect id="矩形 14" o:spid="_x0000_s1098"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e9sQA&#10;AADbAAAADwAAAGRycy9kb3ducmV2LnhtbESPT2vCQBTE74LfYXmF3pqNojZEV7GFQnspmhaKt2f2&#10;mYRm34bs5o/fvisUPA4zvxlmsxtNLXpqXWVZwSyKQRDnVldcKPj+entKQDiPrLG2TAqu5GC3nU42&#10;mGo78JH6zBcilLBLUUHpfZNK6fKSDLrINsTBu9jWoA+yLaRucQjlppbzOF5JgxWHhRIbei0p/806&#10;oyBZkv5ZnF9cnx+K+fOCPz67w0mpx4dxvwbhafT38D/9rgM3g9uX8AP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SHvbEAAAA2wAAAA8AAAAAAAAAAAAAAAAAmAIAAGRycy9k&#10;b3ducmV2LnhtbFBLBQYAAAAABAAEAPUAAACJAwAAAAA=&#10;">
              <v:path/>
              <v:fill on="t" focussize="0,0"/>
              <v:stroke weight="2pt" color="#243F60"/>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2018 年度一般公共预算财政拨款基本支出</w:t>
      </w:r>
      <w:r>
        <w:rPr>
          <w:rFonts w:hint="eastAsia" w:ascii="仿宋_GB2312" w:eastAsia="仿宋_GB2312" w:cs="DengXian-Regular"/>
          <w:sz w:val="32"/>
          <w:szCs w:val="32"/>
          <w:lang w:val="en-US" w:eastAsia="zh-CN"/>
        </w:rPr>
        <w:t>808.46</w:t>
      </w:r>
      <w:r>
        <w:rPr>
          <w:rFonts w:hint="eastAsia" w:ascii="仿宋_GB2312" w:eastAsia="仿宋_GB2312" w:cs="DengXian-Regular"/>
          <w:sz w:val="32"/>
          <w:szCs w:val="32"/>
        </w:rPr>
        <w:t xml:space="preserve">万元，其中：人员经费 </w:t>
      </w:r>
      <w:r>
        <w:rPr>
          <w:rFonts w:hint="eastAsia" w:ascii="仿宋_GB2312" w:eastAsia="仿宋_GB2312" w:cs="DengXian-Regular"/>
          <w:sz w:val="32"/>
          <w:szCs w:val="32"/>
          <w:lang w:val="en-US" w:eastAsia="zh-CN"/>
        </w:rPr>
        <w:t>464.10</w:t>
      </w:r>
      <w:r>
        <w:rPr>
          <w:rFonts w:hint="eastAsia" w:ascii="仿宋_GB2312" w:eastAsia="仿宋_GB2312" w:cs="DengXian-Regular"/>
          <w:sz w:val="32"/>
          <w:szCs w:val="32"/>
        </w:rPr>
        <w:t xml:space="preserve">万元，主要包括基本工资、津贴补贴、奖金、伙食补助费、绩效工资、机关事业单位基本养老保险缴费、职工基本医疗保险缴费、公务员医疗补助缴费、住房公积金、其他社会保障缴费、其他工资福利支出、生活补助、奖励金；公用经费 </w:t>
      </w:r>
      <w:r>
        <w:rPr>
          <w:rFonts w:hint="eastAsia" w:ascii="仿宋_GB2312" w:eastAsia="仿宋_GB2312" w:cs="DengXian-Regular"/>
          <w:sz w:val="32"/>
          <w:szCs w:val="32"/>
          <w:lang w:val="en-US" w:eastAsia="zh-CN"/>
        </w:rPr>
        <w:t>344.35</w:t>
      </w:r>
      <w:r>
        <w:rPr>
          <w:rFonts w:hint="eastAsia" w:ascii="仿宋_GB2312" w:eastAsia="仿宋_GB2312" w:cs="DengXian-Regular"/>
          <w:sz w:val="32"/>
          <w:szCs w:val="32"/>
        </w:rPr>
        <w:t>万元，主要包括办公费、印刷费、邮电费、差旅费、劳务费</w:t>
      </w:r>
      <w:r>
        <w:rPr>
          <w:rFonts w:hint="eastAsia" w:ascii="仿宋_GB2312" w:eastAsia="仿宋_GB2312" w:cs="DengXian-Regular"/>
          <w:sz w:val="32"/>
          <w:szCs w:val="32"/>
          <w:lang w:eastAsia="zh-CN"/>
        </w:rPr>
        <w:t>、</w:t>
      </w:r>
      <w:r>
        <w:rPr>
          <w:rFonts w:hint="eastAsia" w:ascii="仿宋_GB2312" w:eastAsia="仿宋_GB2312" w:cs="DengXian-Regular"/>
          <w:sz w:val="32"/>
          <w:szCs w:val="32"/>
        </w:rPr>
        <w:t>工会经费、福利费、公务用车运行维护费、专用设备购置</w:t>
      </w:r>
      <w:r>
        <w:rPr>
          <w:rFonts w:hint="eastAsia" w:ascii="仿宋_GB2312" w:eastAsia="仿宋_GB2312" w:cs="DengXian-Regular"/>
          <w:sz w:val="32"/>
          <w:szCs w:val="32"/>
          <w:lang w:eastAsia="zh-CN"/>
        </w:rPr>
        <w:t>。</w:t>
      </w:r>
    </w:p>
    <w:p>
      <w:pPr>
        <w:pStyle w:val="3"/>
        <w:spacing w:before="0" w:after="0" w:line="580" w:lineRule="exact"/>
        <w:ind w:firstLine="640" w:firstLineChars="200"/>
        <w:rPr>
          <w:rFonts w:ascii="仿宋_GB2312" w:hAnsi="Times New Roman" w:eastAsia="仿宋_GB2312" w:cs="DengXian-Regular"/>
          <w:b w:val="0"/>
          <w:bCs w:val="0"/>
          <w:highlight w:val="yellow"/>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本部门2018年度“三公”经费支出共计</w:t>
      </w:r>
      <w:r>
        <w:rPr>
          <w:rFonts w:hint="eastAsia" w:ascii="仿宋_GB2312" w:eastAsia="仿宋_GB2312" w:cs="DengXian-Regular"/>
          <w:sz w:val="32"/>
          <w:szCs w:val="32"/>
          <w:lang w:val="en-US" w:eastAsia="zh-CN"/>
        </w:rPr>
        <w:t>1.8</w:t>
      </w:r>
      <w:r>
        <w:rPr>
          <w:rFonts w:hint="eastAsia" w:ascii="仿宋_GB2312" w:eastAsia="仿宋_GB2312" w:cs="DengXian-Regular"/>
          <w:sz w:val="32"/>
          <w:szCs w:val="32"/>
        </w:rPr>
        <w:t>万元，</w:t>
      </w:r>
      <w:r>
        <w:rPr>
          <w:rFonts w:hint="eastAsia" w:ascii="仿宋_GB2312" w:eastAsia="仿宋_GB2312" w:cs="DengXian-Regular"/>
          <w:b/>
          <w:bCs/>
          <w:sz w:val="32"/>
          <w:szCs w:val="32"/>
        </w:rPr>
        <w:t>较年初预算</w:t>
      </w:r>
      <w:r>
        <w:rPr>
          <w:rFonts w:hint="eastAsia" w:ascii="仿宋_GB2312" w:eastAsia="仿宋_GB2312" w:cs="DengXian-Regular"/>
          <w:b/>
          <w:bCs/>
          <w:sz w:val="32"/>
          <w:szCs w:val="32"/>
          <w:lang w:val="en-US" w:eastAsia="zh-CN"/>
        </w:rPr>
        <w:t>持平。主要是</w:t>
      </w:r>
      <w:r>
        <w:rPr>
          <w:rFonts w:hint="eastAsia" w:ascii="仿宋_GB2312" w:eastAsia="仿宋_GB2312" w:cs="DengXian-Regular"/>
          <w:sz w:val="32"/>
          <w:szCs w:val="32"/>
        </w:rPr>
        <w:t>认真贯彻落实中央“八项规定”精神和厉行节约要求，从严控制“三公”经费开支。具体情况如下：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w:t>
      </w:r>
      <w:r>
        <w:rPr>
          <w:sz w:val="44"/>
        </w:rPr>
        <w:pict>
          <v:group id="组合 82" o:spid="_x0000_s1102" o:spt="203" style="position:absolute;left:0pt;margin-left:-0.55pt;margin-top:29.3pt;height:43.95pt;width:301.85pt;mso-position-horizontal-relative:page;mso-position-vertical-relative:page;z-index:251685888;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">
            <o:lock v:ext="edit"/>
            <v:rect id="矩形 13" o:spid="_x0000_s1103"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8FDcUA&#10;AADbAAAADwAAAGRycy9kb3ducmV2LnhtbESPQWvCQBSE7wX/w/IEb3WjQgjRVaRg8FBom1bE2yP7&#10;TEKzb0N2m6T59d1CocdhZr5hdofRNKKnztWWFayWEQjiwuqaSwUf76fHBITzyBoby6Tgmxwc9rOH&#10;HabaDvxGfe5LESDsUlRQed+mUrqiIoNuaVvi4N1tZ9AH2ZVSdzgEuGnkOopiabDmsFBhS08VFZ/5&#10;l1Fwx+n1WGc03eLrS7Ya8ubynJyUWszH4xaEp9H/h//aZ60g2cDvl/AD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wUNxQAAANsAAAAPAAAAAAAAAAAAAAAAAJgCAABkcnMv&#10;ZG93bnJldi54bWxQSwUGAAAAAAQABAD1AAAAigMAAAAA&#10;">
              <v:path/>
              <v:fill on="t" focussize="0,0"/>
              <v:stroke on="f" weight="2pt"/>
              <v:imagedata o:title=""/>
              <o:lock v:ext="edit"/>
            </v:rect>
            <v:rect id="矩形 14" o:spid="_x0000_s1104"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bsMA&#10;AADbAAAADwAAAGRycy9kb3ducmV2LnhtbESPT4vCMBTE78J+h/AWvGm60l2lGmUVBL2I/0C8PZtn&#10;W2xeShNr99ubBcHjMPObYSaz1pSiodoVlhV89SMQxKnVBWcKjodlbwTCeWSNpWVS8EcOZtOPzgQT&#10;bR+8o2bvMxFK2CWoIPe+SqR0aU4GXd9WxMG72tqgD7LOpK7xEcpNKQdR9CMNFhwWcqxokVN629+N&#10;gtE36VN8mbsm3WaDYczrzX17Vqr72f6OQXhq/Tv8olc6cDH8fwk/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9bsMAAADbAAAADwAAAAAAAAAAAAAAAACYAgAAZHJzL2Rv&#10;d25yZXYueG1sUEsFBgAAAAAEAAQA9QAAAIgDAAAAAA==&#10;">
              <v:path/>
              <v:fill on="t" focussize="0,0"/>
              <v:stroke weight="2pt" color="#243F60"/>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b/>
          <w:bCs/>
          <w:sz w:val="32"/>
          <w:szCs w:val="32"/>
        </w:rPr>
        <w:t>一）因公出国（境）费支出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本部门2018年度因公出国（境）团组</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人/参加其他单位组织的因公出国（境）团组</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人/无本单位组织的出国（境）团组。因公出国（境）费支出较年初预算增加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%,主要是认真贯彻落实中央“八项规定”精神和厉行节约要求，从严控制“三公”经费开支</w:t>
      </w:r>
      <w:r>
        <w:rPr>
          <w:rFonts w:hint="eastAsia" w:ascii="仿宋_GB2312" w:eastAsia="仿宋_GB2312" w:cs="DengXian-Regular"/>
          <w:sz w:val="32"/>
          <w:szCs w:val="32"/>
          <w:lang w:eastAsia="zh-CN"/>
        </w:rPr>
        <w:t>。</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楷体_GB2312" w:eastAsia="楷体_GB2312" w:cs="DengXian-Bold"/>
          <w:b/>
          <w:bCs/>
          <w:sz w:val="32"/>
          <w:szCs w:val="32"/>
          <w:lang w:val="en-US" w:eastAsia="zh-CN"/>
        </w:rPr>
        <w:t>1.8</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本部门2018年度公务用车购置及运行维护费较年初预算</w:t>
      </w:r>
      <w:r>
        <w:rPr>
          <w:rFonts w:hint="eastAsia" w:ascii="仿宋_GB2312" w:eastAsia="仿宋_GB2312" w:cs="DengXian-Regular"/>
          <w:sz w:val="32"/>
          <w:szCs w:val="32"/>
          <w:lang w:eastAsia="zh-CN"/>
        </w:rPr>
        <w:t>持平</w:t>
      </w:r>
      <w:r>
        <w:rPr>
          <w:rFonts w:hint="eastAsia" w:ascii="仿宋_GB2312" w:eastAsia="仿宋_GB2312" w:cs="DengXian-Regular"/>
          <w:sz w:val="32"/>
          <w:szCs w:val="32"/>
        </w:rPr>
        <w:t>，主要是认真贯彻落实中央“八项规定”精神和厉行节约要求，从严控制“三公”经费开支</w:t>
      </w:r>
      <w:r>
        <w:rPr>
          <w:rFonts w:hint="eastAsia" w:ascii="仿宋_GB2312" w:eastAsia="仿宋_GB2312" w:cs="DengXian-Regular"/>
          <w:sz w:val="32"/>
          <w:szCs w:val="32"/>
          <w:lang w:eastAsia="zh-CN"/>
        </w:rPr>
        <w:t>。</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hint="eastAsia"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辆，发生“公务用车购置”经费支出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万元。公务用车购置费支出较年初预算</w:t>
      </w:r>
      <w:r>
        <w:rPr>
          <w:rFonts w:hint="eastAsia" w:ascii="仿宋_GB2312" w:eastAsia="仿宋_GB2312" w:cs="DengXian-Regular"/>
          <w:sz w:val="32"/>
          <w:szCs w:val="32"/>
          <w:lang w:val="en-US" w:eastAsia="zh-CN"/>
        </w:rPr>
        <w:t>持平</w:t>
      </w:r>
      <w:r>
        <w:rPr>
          <w:rFonts w:hint="eastAsia" w:ascii="仿宋_GB2312" w:eastAsia="仿宋_GB2312" w:cs="DengXian-Regular"/>
          <w:sz w:val="32"/>
          <w:szCs w:val="32"/>
          <w:lang w:eastAsia="zh-CN"/>
        </w:rPr>
        <w:t>，</w:t>
      </w:r>
      <w:r>
        <w:rPr>
          <w:rFonts w:hint="eastAsia" w:ascii="仿宋_GB2312" w:eastAsia="仿宋_GB2312" w:cs="DengXian-Regular"/>
          <w:sz w:val="32"/>
          <w:szCs w:val="32"/>
        </w:rPr>
        <w:t>主要是认真贯彻落实中央“八项规定”精神和厉行节约要求，从严控制“三公”经费开支</w:t>
      </w:r>
      <w:r>
        <w:rPr>
          <w:rFonts w:hint="eastAsia" w:ascii="仿宋_GB2312" w:eastAsia="仿宋_GB2312" w:cs="DengXian-Regular"/>
          <w:sz w:val="32"/>
          <w:szCs w:val="32"/>
          <w:lang w:eastAsia="zh-CN"/>
        </w:rPr>
        <w:t>。</w:t>
      </w:r>
    </w:p>
    <w:p>
      <w:pPr>
        <w:adjustRightInd w:val="0"/>
        <w:snapToGrid w:val="0"/>
        <w:spacing w:after="0" w:line="580" w:lineRule="exact"/>
        <w:ind w:firstLine="643" w:firstLineChars="200"/>
        <w:rPr>
          <w:rFonts w:hint="eastAsia"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辆。公车运行维护费支出较年初预算</w:t>
      </w:r>
      <w:r>
        <w:rPr>
          <w:rFonts w:hint="eastAsia" w:ascii="仿宋_GB2312" w:eastAsia="仿宋_GB2312" w:cs="DengXian-Regular"/>
          <w:sz w:val="32"/>
          <w:szCs w:val="32"/>
          <w:lang w:val="en-US" w:eastAsia="zh-CN"/>
        </w:rPr>
        <w:t>持平</w:t>
      </w:r>
      <w:r>
        <w:rPr>
          <w:rFonts w:hint="eastAsia" w:ascii="仿宋_GB2312" w:eastAsia="仿宋_GB2312" w:cs="DengXian-Regular"/>
          <w:sz w:val="32"/>
          <w:szCs w:val="32"/>
          <w:lang w:eastAsia="zh-CN"/>
        </w:rPr>
        <w:t>，</w:t>
      </w:r>
      <w:r>
        <w:rPr>
          <w:rFonts w:hint="eastAsia" w:ascii="仿宋_GB2312" w:eastAsia="仿宋_GB2312" w:cs="DengXian-Regular"/>
          <w:sz w:val="32"/>
          <w:szCs w:val="32"/>
        </w:rPr>
        <w:t>主要是认真贯彻落实中央“八项规定”精神和厉行节约要求，从严控制“三公”经费开支</w:t>
      </w:r>
      <w:r>
        <w:rPr>
          <w:rFonts w:hint="eastAsia" w:ascii="仿宋_GB2312" w:eastAsia="仿宋_GB2312" w:cs="DengXian-Regular"/>
          <w:sz w:val="32"/>
          <w:szCs w:val="32"/>
          <w:lang w:eastAsia="zh-CN"/>
        </w:rPr>
        <w:t>。</w:t>
      </w:r>
    </w:p>
    <w:p>
      <w:pPr>
        <w:adjustRightInd w:val="0"/>
        <w:snapToGrid w:val="0"/>
        <w:spacing w:after="0" w:line="580" w:lineRule="exact"/>
        <w:ind w:firstLine="643" w:firstLineChars="200"/>
        <w:rPr>
          <w:rFonts w:hint="eastAsia" w:ascii="仿宋_GB2312" w:eastAsia="仿宋_GB2312" w:cs="DengXian-Regular"/>
          <w:sz w:val="32"/>
          <w:szCs w:val="32"/>
        </w:rPr>
      </w:pPr>
      <w:r>
        <w:rPr>
          <w:rFonts w:hint="eastAsia" w:ascii="楷体_GB2312" w:eastAsia="楷体_GB2312" w:cs="DengXian-Bold"/>
          <w:b/>
          <w:bCs/>
          <w:sz w:val="32"/>
          <w:szCs w:val="32"/>
        </w:rPr>
        <w:t>（三）公务接待费支出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sz w:val="44"/>
        </w:rPr>
        <w:pict>
          <v:group id="组合 85" o:spid="_x0000_s1105" o:spt="203" style="position:absolute;left:0pt;margin-left:-0.55pt;margin-top:29.3pt;height:43.95pt;width:301.85pt;mso-position-horizontal-relative:page;mso-position-vertical-relative:page;z-index:251686912;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">
            <o:lock v:ext="edit"/>
            <v:rect id="矩形 13" o:spid="_x0000_s1106"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mlcUA&#10;AADbAAAADwAAAGRycy9kb3ducmV2LnhtbESPQWuDQBSE74H+h+UVektWexCx2YQQUHootLEpIbeH&#10;+6IS9624W7X59dlCocdhZr5h1tvZdGKkwbWWFcSrCARxZXXLtYLjZ75MQTiPrLGzTAp+yMF287BY&#10;Y6btxAcaS1+LAGGXoYLG+z6T0lUNGXQr2xMH72IHgz7IoZZ6wCnATSefoyiRBlsOCw32tG+oupbf&#10;RsEFbx+7tqDbOTm9F/FUdl9vaa7U0+O8ewHhafb/4b/2q1aQJvD7JfwA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KaVxQAAANsAAAAPAAAAAAAAAAAAAAAAAJgCAABkcnMv&#10;ZG93bnJldi54bWxQSwUGAAAAAAQABAD1AAAAigMAAAAA&#10;">
              <v:path/>
              <v:fill on="t" focussize="0,0"/>
              <v:stroke on="f" weight="2pt"/>
              <v:imagedata o:title=""/>
              <o:lock v:ext="edit"/>
            </v:rect>
            <v:rect id="矩形 14" o:spid="_x0000_s1107"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cjGcQA&#10;AADbAAAADwAAAGRycy9kb3ducmV2LnhtbESPQWvCQBSE7wX/w/KE3uqmkqpEV2kLhfYiNi0Ub8/s&#10;MwnNvg27mxj/vSsIHoeZb4ZZbQbTiJ6cry0reJ4kIIgLq2suFfz+fDwtQPiArLGxTArO5GGzHj2s&#10;MNP2xN/U56EUsYR9hgqqENpMSl9UZNBPbEscvaN1BkOUrpTa4SmWm0ZOk2QmDdYcFyps6b2i4j/v&#10;jILFC+m/9PDm+2JXTucpf2273V6px/HwugQRaAj38I3+1JGbw/VL/AF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3IxnEAAAA2wAAAA8AAAAAAAAAAAAAAAAAmAIAAGRycy9k&#10;b3ducmV2LnhtbFBLBQYAAAAABAAEAPUAAACJAwAAAAA=&#10;">
              <v:path/>
              <v:fill on="t" focussize="0,0"/>
              <v:stroke weight="2pt" color="#243F60"/>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rPr>
        <w:t>本部门2018年度公务接待共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批次、</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人次。公务接待费支出较年初预算</w:t>
      </w:r>
      <w:r>
        <w:rPr>
          <w:rFonts w:hint="eastAsia" w:ascii="仿宋_GB2312" w:eastAsia="仿宋_GB2312" w:cs="DengXian-Regular"/>
          <w:sz w:val="32"/>
          <w:szCs w:val="32"/>
          <w:lang w:val="en-US" w:eastAsia="zh-CN"/>
        </w:rPr>
        <w:t>持平，</w:t>
      </w:r>
      <w:r>
        <w:rPr>
          <w:rFonts w:hint="eastAsia" w:ascii="仿宋_GB2312" w:eastAsia="仿宋_GB2312" w:cs="DengXian-Regular"/>
          <w:sz w:val="32"/>
          <w:szCs w:val="32"/>
        </w:rPr>
        <w:t>主要是认真贯彻落实中央“八项规定”精神和厉行节约要求，从严控制“三公”经费开支</w:t>
      </w:r>
      <w:r>
        <w:rPr>
          <w:rFonts w:hint="eastAsia" w:ascii="仿宋_GB2312" w:eastAsia="仿宋_GB2312" w:cs="DengXian-Regular"/>
          <w:sz w:val="32"/>
          <w:szCs w:val="32"/>
          <w:lang w:eastAsia="zh-CN"/>
        </w:rPr>
        <w:t>。</w:t>
      </w:r>
    </w:p>
    <w:p>
      <w:pPr>
        <w:adjustRightInd w:val="0"/>
        <w:snapToGrid w:val="0"/>
        <w:spacing w:after="0" w:line="580" w:lineRule="exact"/>
        <w:ind w:firstLine="640" w:firstLineChars="200"/>
        <w:rPr>
          <w:rFonts w:hint="eastAsia" w:ascii="黑体" w:eastAsia="黑体"/>
          <w:sz w:val="32"/>
          <w:szCs w:val="40"/>
        </w:rPr>
      </w:pPr>
      <w:r>
        <w:rPr>
          <w:rFonts w:hint="eastAsia" w:ascii="黑体" w:eastAsia="黑体"/>
          <w:sz w:val="32"/>
          <w:szCs w:val="40"/>
        </w:rPr>
        <w:t>六、预算绩效情况说明</w:t>
      </w:r>
    </w:p>
    <w:p>
      <w:pPr>
        <w:adjustRightInd w:val="0"/>
        <w:snapToGrid w:val="0"/>
        <w:spacing w:after="0" w:line="580" w:lineRule="exact"/>
        <w:ind w:firstLine="320" w:firstLineChars="100"/>
        <w:rPr>
          <w:rFonts w:hint="eastAsia" w:ascii="黑体" w:eastAsia="黑体"/>
          <w:sz w:val="32"/>
          <w:szCs w:val="40"/>
        </w:rPr>
      </w:pPr>
      <w:r>
        <w:rPr>
          <w:rFonts w:hint="eastAsia" w:ascii="仿宋_GB2312" w:eastAsia="仿宋_GB2312" w:cs="DengXian-Regular"/>
          <w:sz w:val="32"/>
          <w:szCs w:val="32"/>
        </w:rPr>
        <w:t>（一）预算绩效管理工作开展情况。</w:t>
      </w:r>
    </w:p>
    <w:p>
      <w:pPr>
        <w:widowControl/>
        <w:numPr>
          <w:ilvl w:val="0"/>
          <w:numId w:val="0"/>
        </w:numPr>
        <w:spacing w:line="560" w:lineRule="exact"/>
        <w:ind w:firstLine="640" w:firstLineChars="200"/>
        <w:jc w:val="left"/>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2018年度定州日报社的</w:t>
      </w:r>
      <w:r>
        <w:rPr>
          <w:rFonts w:hint="eastAsia" w:ascii="仿宋" w:hAnsi="仿宋" w:eastAsia="仿宋" w:cs="仿宋"/>
          <w:kern w:val="0"/>
          <w:sz w:val="32"/>
          <w:szCs w:val="32"/>
        </w:rPr>
        <w:t>绩效目标</w:t>
      </w:r>
      <w:r>
        <w:rPr>
          <w:rFonts w:hint="eastAsia" w:ascii="仿宋" w:hAnsi="仿宋" w:eastAsia="仿宋" w:cs="仿宋"/>
          <w:kern w:val="0"/>
          <w:sz w:val="32"/>
          <w:szCs w:val="32"/>
          <w:lang w:eastAsia="zh-CN"/>
        </w:rPr>
        <w:t>是</w:t>
      </w:r>
      <w:r>
        <w:rPr>
          <w:rFonts w:hint="eastAsia" w:ascii="仿宋" w:hAnsi="仿宋" w:eastAsia="仿宋" w:cs="仿宋"/>
          <w:kern w:val="0"/>
          <w:sz w:val="32"/>
          <w:szCs w:val="32"/>
        </w:rPr>
        <w:t>：</w:t>
      </w:r>
    </w:p>
    <w:p>
      <w:pPr>
        <w:widowControl/>
        <w:numPr>
          <w:ilvl w:val="0"/>
          <w:numId w:val="0"/>
        </w:numPr>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kern w:val="0"/>
          <w:sz w:val="32"/>
          <w:szCs w:val="32"/>
          <w:lang w:val="en-US" w:eastAsia="zh-CN"/>
        </w:rPr>
        <w:t>1、</w:t>
      </w:r>
      <w:r>
        <w:rPr>
          <w:rFonts w:hint="eastAsia" w:ascii="仿宋" w:hAnsi="仿宋" w:eastAsia="仿宋" w:cs="仿宋"/>
          <w:sz w:val="32"/>
          <w:szCs w:val="32"/>
        </w:rPr>
        <w:t>在出版上，与全国优秀报纸为标杆，保先进，争一流。在发行上，投递率确保达到100%。确保报纸出版印刷合格率98%，发行投递率率98%。</w:t>
      </w:r>
    </w:p>
    <w:p>
      <w:pPr>
        <w:widowControl/>
        <w:numPr>
          <w:ilvl w:val="0"/>
          <w:numId w:val="0"/>
        </w:numPr>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始终围绕市委、市政府中心工作，坚持服务大局，强化宣传引导，履行社会责任，特别是对外宣传上，实现攻大报、上重稿、出精品、出力作的目标。</w:t>
      </w:r>
    </w:p>
    <w:p>
      <w:pPr>
        <w:widowControl/>
        <w:numPr>
          <w:ilvl w:val="0"/>
          <w:numId w:val="0"/>
        </w:numPr>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全面完成市委、市政府交办的对内、对外宣传任务，特别是对外宣传上，确保在国家级和省级报刊发稿75篇以上。确保《定州日报》按时按质按量完成征订。报纸订阅量保持在1.3万份。</w:t>
      </w:r>
    </w:p>
    <w:p>
      <w:pPr>
        <w:autoSpaceDE w:val="0"/>
        <w:autoSpaceDN w:val="0"/>
        <w:adjustRightInd w:val="0"/>
        <w:spacing w:line="560" w:lineRule="exact"/>
        <w:ind w:firstLine="720" w:firstLineChars="225"/>
        <w:jc w:val="left"/>
        <w:rPr>
          <w:rFonts w:hint="eastAsia" w:ascii="仿宋" w:hAnsi="仿宋" w:eastAsia="仿宋" w:cs="仿宋"/>
          <w:color w:val="333333"/>
          <w:sz w:val="32"/>
          <w:szCs w:val="32"/>
          <w:lang w:val="en-US" w:eastAsia="zh-CN"/>
        </w:rPr>
      </w:pPr>
      <w:r>
        <w:rPr>
          <w:rFonts w:hint="eastAsia" w:ascii="仿宋" w:hAnsi="仿宋" w:eastAsia="仿宋" w:cs="仿宋"/>
          <w:sz w:val="32"/>
          <w:szCs w:val="32"/>
          <w:lang w:val="en-US" w:eastAsia="zh-CN"/>
        </w:rPr>
        <w:t xml:space="preserve"> 绩效成效： </w:t>
      </w:r>
      <w:r>
        <w:rPr>
          <w:rFonts w:hint="eastAsia" w:ascii="仿宋" w:hAnsi="仿宋" w:eastAsia="仿宋" w:cs="仿宋"/>
          <w:color w:val="000000"/>
          <w:kern w:val="0"/>
          <w:sz w:val="32"/>
          <w:szCs w:val="32"/>
          <w:lang w:val="en-US" w:eastAsia="zh-CN"/>
        </w:rPr>
        <w:t>我</w:t>
      </w:r>
      <w:r>
        <w:rPr>
          <w:rFonts w:hint="eastAsia" w:ascii="仿宋" w:hAnsi="仿宋" w:eastAsia="仿宋" w:cs="仿宋"/>
          <w:color w:val="auto"/>
          <w:kern w:val="0"/>
          <w:sz w:val="32"/>
          <w:szCs w:val="32"/>
          <w:lang w:val="en-US" w:eastAsia="zh-CN"/>
        </w:rPr>
        <w:t>单位2018年财政拨付资金15万元，购置新媒体直播设备和无人机。2018年度，</w:t>
      </w:r>
      <w:r>
        <w:rPr>
          <w:rFonts w:hint="eastAsia" w:ascii="仿宋" w:hAnsi="仿宋" w:eastAsia="仿宋" w:cs="仿宋"/>
          <w:color w:val="auto"/>
          <w:sz w:val="32"/>
          <w:szCs w:val="32"/>
          <w:shd w:val="clear" w:fill="FFFFFF"/>
        </w:rPr>
        <w:t>在新闻</w:t>
      </w:r>
      <w:r>
        <w:rPr>
          <w:rFonts w:hint="eastAsia" w:ascii="仿宋" w:hAnsi="仿宋" w:eastAsia="仿宋" w:cs="仿宋"/>
          <w:color w:val="auto"/>
          <w:sz w:val="32"/>
          <w:szCs w:val="32"/>
          <w:shd w:val="clear" w:fill="FFFFFF"/>
          <w:lang w:eastAsia="zh-CN"/>
        </w:rPr>
        <w:t>采访</w:t>
      </w:r>
      <w:r>
        <w:rPr>
          <w:rFonts w:hint="eastAsia" w:ascii="仿宋" w:hAnsi="仿宋" w:eastAsia="仿宋" w:cs="仿宋"/>
          <w:color w:val="auto"/>
          <w:sz w:val="32"/>
          <w:szCs w:val="32"/>
          <w:shd w:val="clear" w:fill="FFFFFF"/>
        </w:rPr>
        <w:t>中，无人机航拍凭借其全面的技术特点和独特的拍摄视角，发挥了辅助化采访设备的功用。</w:t>
      </w:r>
      <w:r>
        <w:rPr>
          <w:rFonts w:hint="eastAsia" w:ascii="仿宋" w:hAnsi="仿宋" w:eastAsia="仿宋" w:cs="仿宋"/>
          <w:color w:val="auto"/>
          <w:sz w:val="32"/>
          <w:szCs w:val="32"/>
          <w:shd w:val="clear" w:fill="FFFFFF"/>
          <w:lang w:eastAsia="zh-CN"/>
        </w:rPr>
        <w:t>无人机航拍器械购买以来，共参加新闻采访活动</w:t>
      </w:r>
      <w:r>
        <w:rPr>
          <w:rFonts w:hint="eastAsia" w:ascii="仿宋" w:hAnsi="仿宋" w:eastAsia="仿宋" w:cs="仿宋"/>
          <w:color w:val="auto"/>
          <w:sz w:val="32"/>
          <w:szCs w:val="32"/>
          <w:shd w:val="clear" w:fill="FFFFFF"/>
          <w:lang w:val="en-US" w:eastAsia="zh-CN"/>
        </w:rPr>
        <w:t>100余次，拍摄新闻片1000余张，与环保、交通、农业等部门合作参加拍摄任务50余次，受到市领导的肯定和社会各界的广泛好评。</w:t>
      </w:r>
    </w:p>
    <w:p>
      <w:pPr>
        <w:autoSpaceDE w:val="0"/>
        <w:autoSpaceDN w:val="0"/>
        <w:adjustRightInd w:val="0"/>
        <w:spacing w:line="560" w:lineRule="exact"/>
        <w:ind w:firstLine="720" w:firstLineChars="225"/>
        <w:jc w:val="left"/>
        <w:rPr>
          <w:rFonts w:hint="eastAsia" w:ascii="仿宋" w:hAnsi="仿宋" w:eastAsia="仿宋" w:cs="仿宋"/>
          <w:color w:val="000000"/>
          <w:kern w:val="0"/>
          <w:sz w:val="32"/>
          <w:szCs w:val="32"/>
          <w:lang w:val="en-US" w:eastAsia="zh-CN"/>
        </w:rPr>
      </w:pPr>
      <w:r>
        <w:rPr>
          <w:rFonts w:hint="eastAsia" w:ascii="仿宋_GB2312" w:eastAsia="仿宋_GB2312" w:cs="DengXian-Regular"/>
          <w:sz w:val="32"/>
          <w:szCs w:val="32"/>
        </w:rPr>
        <w:t>（二）项目绩效自评结果。</w:t>
      </w:r>
    </w:p>
    <w:p>
      <w:pPr>
        <w:autoSpaceDE w:val="0"/>
        <w:autoSpaceDN w:val="0"/>
        <w:adjustRightInd w:val="0"/>
        <w:spacing w:line="560" w:lineRule="exact"/>
        <w:ind w:firstLine="720" w:firstLineChars="225"/>
        <w:jc w:val="left"/>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我单位按照财政关于绩效评价的通知精神，根据部门职责和评价项目特点，对照预算编制和调整时设定的绩效目标、评价指标，制定绩效评价工作方案，确定评价工作的程序及评价方法。从评价情况来看，我部门各项目支出绩效情况理想，达到项目申请时设定的各项绩效目标。通过自评我单位2018年绩效评价结果为“优”。</w:t>
      </w:r>
    </w:p>
    <w:p>
      <w:pPr>
        <w:numPr>
          <w:ilvl w:val="0"/>
          <w:numId w:val="1"/>
        </w:numPr>
        <w:autoSpaceDE w:val="0"/>
        <w:autoSpaceDN w:val="0"/>
        <w:adjustRightInd w:val="0"/>
        <w:spacing w:line="560" w:lineRule="exact"/>
        <w:ind w:left="420" w:leftChars="200" w:firstLine="0" w:firstLineChars="0"/>
        <w:jc w:val="left"/>
        <w:rPr>
          <w:rFonts w:hint="eastAsia" w:ascii="仿宋_GB2312" w:eastAsia="仿宋_GB2312" w:cs="DengXian-Regular"/>
          <w:sz w:val="32"/>
          <w:szCs w:val="32"/>
        </w:rPr>
      </w:pPr>
      <w:r>
        <w:rPr>
          <w:rFonts w:hint="eastAsia" w:ascii="仿宋_GB2312" w:eastAsia="仿宋_GB2312" w:cs="DengXian-Regular"/>
          <w:sz w:val="32"/>
          <w:szCs w:val="32"/>
        </w:rPr>
        <w:t>重点项目绩效评价结果（如有）。</w:t>
      </w:r>
    </w:p>
    <w:p>
      <w:pPr>
        <w:numPr>
          <w:ilvl w:val="0"/>
          <w:numId w:val="0"/>
        </w:numPr>
        <w:tabs>
          <w:tab w:val="left" w:pos="1313"/>
        </w:tabs>
        <w:autoSpaceDE w:val="0"/>
        <w:autoSpaceDN w:val="0"/>
        <w:adjustRightInd w:val="0"/>
        <w:spacing w:line="560" w:lineRule="exact"/>
        <w:ind w:leftChars="200"/>
        <w:jc w:val="left"/>
        <w:rPr>
          <w:rFonts w:hint="default" w:ascii="仿宋" w:hAnsi="仿宋" w:eastAsia="仿宋_GB2312" w:cs="仿宋"/>
          <w:color w:val="000000"/>
          <w:kern w:val="0"/>
          <w:sz w:val="32"/>
          <w:szCs w:val="32"/>
          <w:lang w:val="en-US" w:eastAsia="zh-CN"/>
        </w:rPr>
      </w:pPr>
      <w:r>
        <w:rPr>
          <w:rFonts w:hint="eastAsia" w:ascii="仿宋" w:hAnsi="仿宋" w:eastAsia="仿宋_GB2312" w:cs="仿宋"/>
          <w:color w:val="000000"/>
          <w:kern w:val="0"/>
          <w:sz w:val="32"/>
          <w:szCs w:val="32"/>
          <w:lang w:val="en-US" w:eastAsia="zh-CN"/>
        </w:rPr>
        <w:tab/>
      </w:r>
      <w:r>
        <w:rPr>
          <w:rFonts w:hint="eastAsia" w:ascii="仿宋" w:hAnsi="仿宋" w:eastAsia="仿宋_GB2312" w:cs="仿宋"/>
          <w:color w:val="000000"/>
          <w:kern w:val="0"/>
          <w:sz w:val="32"/>
          <w:szCs w:val="32"/>
          <w:lang w:val="en-US" w:eastAsia="zh-CN"/>
        </w:rPr>
        <w:t>无</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hint="eastAsia" w:ascii="仿宋_GB2312" w:eastAsia="仿宋_GB2312" w:cs="DengXian-Regular"/>
          <w:sz w:val="32"/>
          <w:szCs w:val="32"/>
          <w:lang w:val="en-US" w:eastAsia="zh-CN"/>
        </w:rPr>
      </w:pPr>
      <w:r>
        <w:rPr>
          <w:rFonts w:hint="eastAsia" w:ascii="仿宋_GB2312" w:eastAsia="仿宋_GB2312" w:cs="DengXian-Regular"/>
          <w:sz w:val="32"/>
          <w:szCs w:val="32"/>
        </w:rPr>
        <w:t>本部门</w:t>
      </w:r>
      <w:r>
        <w:rPr>
          <w:rFonts w:hint="eastAsia" w:ascii="仿宋_GB2312" w:eastAsia="仿宋_GB2312" w:cs="DengXian-Regular"/>
          <w:sz w:val="32"/>
          <w:szCs w:val="32"/>
          <w:lang w:val="en-US" w:eastAsia="zh-CN"/>
        </w:rPr>
        <w:t>为</w:t>
      </w:r>
      <w:r>
        <w:rPr>
          <w:rFonts w:hint="eastAsia" w:ascii="仿宋_GB2312" w:eastAsia="仿宋_GB2312" w:cs="ArialUnicodeMS" w:hAnsiTheme="minorHAnsi"/>
          <w:kern w:val="0"/>
          <w:sz w:val="32"/>
          <w:szCs w:val="32"/>
          <w:lang w:val="en-US" w:eastAsia="zh-CN"/>
        </w:rPr>
        <w:t>财政补助事业单位，</w:t>
      </w:r>
      <w:r>
        <w:rPr>
          <w:rFonts w:hint="eastAsia" w:ascii="仿宋_GB2312" w:eastAsia="仿宋_GB2312" w:cs="DengXian-Regular"/>
          <w:sz w:val="32"/>
          <w:szCs w:val="32"/>
        </w:rPr>
        <w:t>2018年度机关运行经费支出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w:t>
      </w:r>
      <w:r>
        <w:rPr>
          <w:rFonts w:hint="eastAsia" w:ascii="仿宋_GB2312" w:eastAsia="仿宋_GB2312" w:cs="DengXian-Regular"/>
          <w:sz w:val="32"/>
          <w:szCs w:val="32"/>
          <w:lang w:val="en-US" w:eastAsia="zh-CN"/>
        </w:rPr>
        <w:t>886.6</w:t>
      </w:r>
      <w:r>
        <w:rPr>
          <w:rFonts w:hint="eastAsia" w:ascii="仿宋_GB2312" w:eastAsia="仿宋_GB2312" w:cs="DengXian-Regular"/>
          <w:sz w:val="32"/>
          <w:szCs w:val="32"/>
        </w:rPr>
        <w:t>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 xml:space="preserve">万元、政府采购服务支出 </w:t>
      </w:r>
      <w:r>
        <w:rPr>
          <w:rFonts w:hint="eastAsia" w:ascii="仿宋_GB2312" w:hAnsi="仿宋_GB2312" w:eastAsia="仿宋_GB2312" w:cs="仿宋_GB2312"/>
          <w:color w:val="000000"/>
          <w:kern w:val="0"/>
          <w:sz w:val="32"/>
          <w:szCs w:val="32"/>
          <w:lang w:val="en-US" w:eastAsia="zh-CN"/>
        </w:rPr>
        <w:t>886.6</w:t>
      </w:r>
      <w:r>
        <w:rPr>
          <w:rFonts w:ascii="仿宋_GB2312" w:hAnsi="仿宋_GB2312" w:eastAsia="仿宋_GB2312" w:cs="仿宋_GB2312"/>
          <w:color w:val="000000"/>
          <w:kern w:val="0"/>
          <w:sz w:val="32"/>
          <w:szCs w:val="32"/>
        </w:rPr>
        <w:t>万元。授予中小企业合同金</w:t>
      </w:r>
      <w:r>
        <w:rPr>
          <w:rFonts w:hint="eastAsia" w:ascii="仿宋_GB2312" w:eastAsia="仿宋_GB2312" w:cs="DengXian-Regular"/>
          <w:sz w:val="32"/>
          <w:szCs w:val="32"/>
          <w:lang w:val="en-US" w:eastAsia="zh-CN"/>
        </w:rPr>
        <w:t>886.6</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lang w:val="en-US" w:eastAsia="zh-CN"/>
        </w:rPr>
        <w:t>100</w:t>
      </w: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万元，占政府采购支出总额的</w:t>
      </w:r>
      <w:bookmarkStart w:id="0" w:name="_GoBack"/>
      <w:bookmarkEnd w:id="0"/>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hint="eastAsia" w:ascii="仿宋_GB2312" w:eastAsia="仿宋_GB2312" w:cs="DengXian-Regular"/>
          <w:sz w:val="32"/>
          <w:szCs w:val="32"/>
          <w:lang w:val="en-US" w:eastAsia="zh-CN"/>
        </w:rPr>
      </w:pPr>
      <w:r>
        <w:rPr>
          <w:rFonts w:hint="eastAsia" w:ascii="仿宋_GB2312" w:eastAsia="仿宋_GB2312" w:cs="DengXian-Regular"/>
          <w:sz w:val="32"/>
          <w:szCs w:val="32"/>
        </w:rPr>
        <w:t>截至2018年12月31日，本部门资产总额</w:t>
      </w:r>
      <w:r>
        <w:rPr>
          <w:rFonts w:hint="eastAsia" w:ascii="仿宋_GB2312" w:eastAsia="仿宋_GB2312" w:cs="DengXian-Regular"/>
          <w:sz w:val="32"/>
          <w:szCs w:val="32"/>
          <w:lang w:val="en-US" w:eastAsia="zh-CN"/>
        </w:rPr>
        <w:t>592.63</w:t>
      </w:r>
      <w:r>
        <w:rPr>
          <w:rFonts w:hint="eastAsia" w:ascii="仿宋_GB2312" w:eastAsia="仿宋_GB2312" w:cs="DengXian-Regular"/>
          <w:sz w:val="32"/>
          <w:szCs w:val="32"/>
        </w:rPr>
        <w:t>万元，流动资产</w:t>
      </w:r>
      <w:r>
        <w:rPr>
          <w:rFonts w:hint="eastAsia" w:ascii="仿宋_GB2312" w:eastAsia="仿宋_GB2312" w:cs="DengXian-Regular"/>
          <w:sz w:val="32"/>
          <w:szCs w:val="32"/>
          <w:lang w:val="en-US" w:eastAsia="zh-CN"/>
        </w:rPr>
        <w:t>398.75</w:t>
      </w:r>
      <w:r>
        <w:rPr>
          <w:rFonts w:hint="eastAsia" w:ascii="仿宋_GB2312" w:eastAsia="仿宋_GB2312" w:cs="DengXian-Regular"/>
          <w:sz w:val="32"/>
          <w:szCs w:val="32"/>
        </w:rPr>
        <w:t>万元，固定资产</w:t>
      </w:r>
      <w:r>
        <w:rPr>
          <w:rFonts w:hint="eastAsia" w:ascii="仿宋_GB2312" w:eastAsia="仿宋_GB2312" w:cs="DengXian-Regular"/>
          <w:sz w:val="32"/>
          <w:szCs w:val="32"/>
          <w:lang w:val="en-US" w:eastAsia="zh-CN"/>
        </w:rPr>
        <w:t>183.88</w:t>
      </w:r>
      <w:r>
        <w:rPr>
          <w:rFonts w:hint="eastAsia" w:ascii="仿宋_GB2312" w:eastAsia="仿宋_GB2312" w:cs="DengXian-Regular"/>
          <w:sz w:val="32"/>
          <w:szCs w:val="32"/>
        </w:rPr>
        <w:t>万元，长期投资</w:t>
      </w:r>
      <w:r>
        <w:rPr>
          <w:rFonts w:hint="eastAsia" w:ascii="仿宋_GB2312" w:eastAsia="仿宋_GB2312" w:cs="DengXian-Regular"/>
          <w:sz w:val="32"/>
          <w:szCs w:val="32"/>
          <w:lang w:val="en-US" w:eastAsia="zh-CN"/>
        </w:rPr>
        <w:t>10</w:t>
      </w:r>
      <w:r>
        <w:rPr>
          <w:rFonts w:hint="eastAsia" w:ascii="仿宋_GB2312" w:eastAsia="仿宋_GB2312" w:cs="DengXian-Regular"/>
          <w:sz w:val="32"/>
          <w:szCs w:val="32"/>
        </w:rPr>
        <w:t>万元，在建工程</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万元，无形资产</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万元，其他资产</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万元。本部门共有车辆</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w:t>
      </w:r>
      <w:r>
        <w:rPr>
          <w:rFonts w:hint="eastAsia" w:ascii="仿宋_GB2312" w:eastAsia="仿宋_GB2312" w:cs="DengXian-Regular"/>
          <w:sz w:val="32"/>
          <w:szCs w:val="32"/>
          <w:lang w:val="en-US" w:eastAsia="zh-CN"/>
        </w:rPr>
        <w:t>与</w:t>
      </w:r>
      <w:r>
        <w:rPr>
          <w:rFonts w:hint="eastAsia" w:ascii="仿宋_GB2312" w:eastAsia="仿宋_GB2312" w:cs="DengXian-Regular"/>
          <w:sz w:val="32"/>
          <w:szCs w:val="32"/>
        </w:rPr>
        <w:t>上年</w:t>
      </w:r>
      <w:r>
        <w:rPr>
          <w:rFonts w:hint="eastAsia" w:ascii="仿宋_GB2312" w:eastAsia="仿宋_GB2312" w:cs="DengXian-Regular"/>
          <w:sz w:val="32"/>
          <w:szCs w:val="32"/>
          <w:lang w:val="en-US" w:eastAsia="zh-CN"/>
        </w:rPr>
        <w:t>持平，</w:t>
      </w:r>
      <w:r>
        <w:rPr>
          <w:rFonts w:hint="eastAsia" w:ascii="仿宋_GB2312" w:eastAsia="仿宋_GB2312" w:cs="DengXian-Regular"/>
          <w:sz w:val="32"/>
          <w:szCs w:val="32"/>
        </w:rPr>
        <w:t>其中，副部（省）级及以上领导用车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辆，主要领导干部用车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辆，机要通信用车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辆，应急保障用车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辆，执法执勤用车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辆，特种专业技术用车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辆，离退休干部用车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辆，其他用车</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辆，其他用车主要是</w:t>
      </w:r>
      <w:r>
        <w:rPr>
          <w:rFonts w:hint="eastAsia" w:ascii="仿宋_GB2312" w:eastAsia="仿宋_GB2312" w:cs="DengXian-Regular"/>
          <w:sz w:val="32"/>
          <w:szCs w:val="32"/>
          <w:lang w:val="en-US" w:eastAsia="zh-CN"/>
        </w:rPr>
        <w:t>用于新闻采访、记者参加会议等</w:t>
      </w: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w:t>
      </w:r>
      <w:r>
        <w:rPr>
          <w:rFonts w:hint="eastAsia" w:ascii="仿宋_GB2312" w:eastAsia="仿宋_GB2312" w:cs="DengXian-Regular"/>
          <w:sz w:val="32"/>
          <w:szCs w:val="32"/>
          <w:lang w:val="en-US" w:eastAsia="zh-CN"/>
        </w:rPr>
        <w:t>与</w:t>
      </w:r>
      <w:r>
        <w:rPr>
          <w:rFonts w:hint="eastAsia" w:ascii="仿宋_GB2312" w:eastAsia="仿宋_GB2312" w:cs="DengXian-Regular"/>
          <w:sz w:val="32"/>
          <w:szCs w:val="32"/>
        </w:rPr>
        <w:t>上年</w:t>
      </w:r>
      <w:r>
        <w:rPr>
          <w:rFonts w:hint="eastAsia" w:ascii="仿宋_GB2312" w:eastAsia="仿宋_GB2312" w:cs="DengXian-Regular"/>
          <w:sz w:val="32"/>
          <w:szCs w:val="32"/>
          <w:lang w:val="en-US" w:eastAsia="zh-CN"/>
        </w:rPr>
        <w:t>持平</w:t>
      </w: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与</w:t>
      </w:r>
      <w:r>
        <w:rPr>
          <w:rFonts w:hint="eastAsia" w:ascii="仿宋_GB2312" w:eastAsia="仿宋_GB2312" w:cs="DengXian-Regular"/>
          <w:sz w:val="32"/>
          <w:szCs w:val="32"/>
        </w:rPr>
        <w:t>上年</w:t>
      </w:r>
      <w:r>
        <w:rPr>
          <w:rFonts w:hint="eastAsia" w:ascii="仿宋_GB2312" w:eastAsia="仿宋_GB2312" w:cs="DengXian-Regular"/>
          <w:sz w:val="32"/>
          <w:szCs w:val="32"/>
          <w:lang w:val="en-US" w:eastAsia="zh-CN"/>
        </w:rPr>
        <w:t>持平。</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1、本部门2018年度</w:t>
      </w:r>
      <w:r>
        <w:rPr>
          <w:rFonts w:hint="eastAsia" w:ascii="仿宋_GB2312" w:eastAsia="仿宋_GB2312" w:cs="DengXian-Regular"/>
          <w:sz w:val="32"/>
          <w:szCs w:val="32"/>
          <w:lang w:eastAsia="zh-CN"/>
        </w:rPr>
        <w:t>政府性基金预算</w:t>
      </w:r>
      <w:r>
        <w:rPr>
          <w:rFonts w:hint="eastAsia" w:ascii="仿宋_GB2312" w:eastAsia="仿宋_GB2312" w:cs="DengXian-Regular"/>
          <w:sz w:val="32"/>
          <w:szCs w:val="32"/>
        </w:rPr>
        <w:t>无收支</w:t>
      </w:r>
      <w:r>
        <w:rPr>
          <w:rFonts w:hint="eastAsia" w:ascii="仿宋_GB2312" w:eastAsia="仿宋_GB2312" w:cs="DengXian-Regular"/>
          <w:sz w:val="32"/>
          <w:szCs w:val="32"/>
          <w:lang w:eastAsia="zh-CN"/>
        </w:rPr>
        <w:t>、国有资本经营预算无收支，</w:t>
      </w:r>
      <w:r>
        <w:rPr>
          <w:rFonts w:hint="eastAsia" w:ascii="仿宋_GB2312" w:eastAsia="仿宋_GB2312" w:cs="DengXian-Regular"/>
          <w:sz w:val="32"/>
          <w:szCs w:val="32"/>
        </w:rPr>
        <w:t>故</w:t>
      </w:r>
      <w:r>
        <w:rPr>
          <w:rFonts w:hint="eastAsia" w:ascii="仿宋_GB2312" w:eastAsia="仿宋_GB2312" w:cs="DengXian-Regular"/>
          <w:sz w:val="32"/>
          <w:szCs w:val="32"/>
          <w:lang w:eastAsia="zh-CN"/>
        </w:rPr>
        <w:t>政府性基金预算财政拨款收入支出决算表、国有资本经营预算财政拨款支出决算表</w:t>
      </w:r>
      <w:r>
        <w:rPr>
          <w:rFonts w:hint="eastAsia" w:ascii="仿宋_GB2312" w:eastAsia="仿宋_GB2312" w:cs="DengXian-Regular"/>
          <w:sz w:val="32"/>
          <w:szCs w:val="32"/>
        </w:rPr>
        <w:t>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w:pict>
          <v:group id="组合 91" o:spid="_x0000_s1111" o:spt="203" style="position:absolute;left:0pt;margin-left:-0.55pt;margin-top:29.3pt;height:43.95pt;width:301.85pt;mso-position-horizontal-relative:page;mso-position-vertical-relative:page;z-index:251687936;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">
            <o:lock v:ext="edit"/>
            <v:rect id="矩形 13" o:spid="_x0000_s1112"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2S8MA&#10;AADbAAAADwAAAGRycy9kb3ducmV2LnhtbESPQYvCMBSE7wv7H8ITvGmqB9FqFBGUPQhq3UW8PZpn&#10;W2xeShNt9dcbQdjjMDPfMLNFa0pxp9oVlhUM+hEI4tTqgjMFv8d1bwzCeWSNpWVS8CAHi/n31wxj&#10;bRs+0D3xmQgQdjEqyL2vYildmpNB17cVcfAutjbog6wzqWtsAtyUchhFI2mw4LCQY0WrnNJrcjMK&#10;LvjcL4sNPc+j024zaJLybzteK9XttMspCE+t/w9/2j9awWQI7y/hB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o2S8MAAADbAAAADwAAAAAAAAAAAAAAAACYAgAAZHJzL2Rv&#10;d25yZXYueG1sUEsFBgAAAAAEAAQA9QAAAIgDAAAAAA==&#10;">
              <v:path/>
              <v:fill on="t" focussize="0,0"/>
              <v:stroke on="f" weight="2pt"/>
              <v:imagedata o:title=""/>
              <o:lock v:ext="edit"/>
            </v:rect>
            <v:rect id="矩形 14" o:spid="_x0000_s1113"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zx8UA&#10;AADbAAAADwAAAGRycy9kb3ducmV2LnhtbESPQWvCQBSE74L/YXlCb2ZTtVbTbKQWCvVS1Ari7TX7&#10;moRm34bsGuO/d4VCj8PMfMOkq97UoqPWVZYVPEYxCOLc6ooLBYev9/EChPPIGmvLpOBKDlbZcJBi&#10;ou2Fd9TtfSEChF2CCkrvm0RKl5dk0EW2IQ7ej20N+iDbQuoWLwFuajmJ47k0WHFYKLGht5Ly3/3Z&#10;KFg8kT7Ovteuy7fF5HnGm8/z9qTUw6h/fQHhqff/4b/2h1awnML9S/g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bPHxQAAANsAAAAPAAAAAAAAAAAAAAAAAJgCAABkcnMv&#10;ZG93bnJldi54bWxQSwUGAAAAAAQABAD1AAAAigMAAAAA&#10;">
              <v:path/>
              <v:fill on="t" focussize="0,0"/>
              <v:stroke weight="2pt" color="#243F60"/>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745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w:pict>
          <v:shape id="文本框 22" o:spid="_x0000_s1114" o:spt="202" type="#_x0000_t202" style="position:absolute;left:0pt;margin-left:-78.7pt;margin-top:232.8pt;height:159.1pt;width:596.2pt;z-index:25166643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ascii="仿宋_GB2312" w:eastAsia="仿宋_GB2312" w:hAnsiTheme="majorEastAsia"/>
          <w:b/>
          <w:bCs/>
          <w:color w:val="000000"/>
          <w:kern w:val="0"/>
          <w:sz w:val="32"/>
          <w:szCs w:val="32"/>
        </w:rPr>
        <w:pict>
          <v:group id="组合 149" o:spid="_x0000_s1115" o:spt="203" style="position:absolute;left:0pt;margin-left:-81.05pt;margin-top:39.65pt;height:43.95pt;width:264.85pt;mso-position-vertical-relative:page;z-index:251670528;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">
            <o:lock v:ext="edit"/>
            <v:rect id="矩形 13" o:spid="_x0000_s1116"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u7cYA&#10;AADcAAAADwAAAGRycy9kb3ducmV2LnhtbESPQWvCQBCF74L/YZlCb7pRqEjqKlJQPBRao1J6G7Jj&#10;EpqdDdnVpP565yB4m+G9ee+bxap3tbpSGyrPBibjBBRx7m3FhYHjYTOagwoR2WLtmQz8U4DVcjhY&#10;YGp9x3u6ZrFQEsIhRQNljE2qdchLchjGviEW7exbh1HWttC2xU7CXa2nSTLTDiuWhhIb+igp/8su&#10;zsAZb9/raku339nP13bSZfXpc74x5vWlX7+DitTHp/lxvbOC/yb48oxM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Lu7cYAAADcAAAADwAAAAAAAAAAAAAAAACYAgAAZHJz&#10;L2Rvd25yZXYueG1sUEsFBgAAAAAEAAQA9QAAAIsDAAAAAA==&#10;">
              <v:path/>
              <v:fill on="t" focussize="0,0"/>
              <v:stroke on="f" weight="2pt"/>
              <v:imagedata o:title=""/>
              <o:lock v:ext="edit"/>
            </v:rect>
            <v:rect id="矩形 14" o:spid="_x0000_s1117"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6z8MA&#10;AADcAAAADwAAAGRycy9kb3ducmV2LnhtbERPS2vCQBC+C/0PyxR6041iWkldRQuFepHUFsTbNDsm&#10;wexsyG4e/nu3IHibj+85y/VgKtFR40rLCqaTCARxZnXJuYLfn8/xAoTzyBory6TgSg7Wq6fREhNt&#10;e/6m7uBzEULYJaig8L5OpHRZQQbdxNbEgTvbxqAPsMmlbrAP4aaSsyh6lQZLDg0F1vRRUHY5tEbB&#10;IiZ9nP9tXZel+extzrt9m56UenkeNu8gPA3+Ib67v3SYH0/h/5lwgV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6z8MAAADcAAAADwAAAAAAAAAAAAAAAACYAgAAZHJzL2Rv&#10;d25yZXYueG1sUEsFBgAAAAAEAAQA9QAAAIgDAAAAAA==&#10;">
              <v:path/>
              <v:fill on="t" focussize="0,0"/>
              <v:stroke weight="2pt" color="#243F60"/>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_GB2312" w:eastAsia="仿宋_GB2312" w:hAnsiTheme="majorEastAsia"/>
          <w:b/>
          <w:bCs/>
          <w:color w:val="000000"/>
          <w:kern w:val="0"/>
          <w:sz w:val="32"/>
          <w:szCs w:val="32"/>
        </w:rPr>
        <w:pict>
          <v:group id="_x0000_s1118" o:spid="_x0000_s1118" o:spt="203" style="position:absolute;left:0pt;margin-left:-81.05pt;margin-top:39.65pt;height:43.95pt;width:264.85pt;mso-position-vertical-relative:page;z-index:251688960;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">
            <o:lock v:ext="edit"/>
            <v:rect id="矩形 13" o:spid="_x0000_s1119"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uP8QA&#10;AADbAAAADwAAAGRycy9kb3ducmV2LnhtbESPQYvCMBSE78L+h/AWvGnqguJWo8iC4kFw7Sri7dE8&#10;22LzUppoq7/eLAgeh5n5hpnOW1OKG9WusKxg0I9AEKdWF5wp2P8te2MQziNrLC2Tgjs5mM8+OlOM&#10;tW14R7fEZyJA2MWoIPe+iqV0aU4GXd9WxME729qgD7LOpK6xCXBTyq8oGkmDBYeFHCv6ySm9JFej&#10;4IyP30WxosdpdNyuBk1SHjbjpVLdz3YxAeGp9e/wq73WCr6H8P8l/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Drj/EAAAA2wAAAA8AAAAAAAAAAAAAAAAAmAIAAGRycy9k&#10;b3ducmV2LnhtbFBLBQYAAAAABAAEAPUAAACJAwAAAAA=&#10;">
              <v:path/>
              <v:fill on="t" focussize="0,0"/>
              <v:stroke on="f" weight="2pt"/>
              <v:imagedata o:title=""/>
              <o:lock v:ext="edit"/>
            </v:rect>
            <v:rect id="矩形 14" o:spid="_x0000_s1120"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QX8MA&#10;AADbAAAADwAAAGRycy9kb3ducmV2LnhtbESPS4vCQBCE7wv+h6EFb+tE8RkdRQXBvSy+QLy1mTYJ&#10;ZnpCZozZf7+zIOyxqKqvqPmyMYWoqXK5ZQW9bgSCOLE651TB+bT9nIBwHlljYZkU/JCD5aL1McdY&#10;2xcfqD76VAQIuxgVZN6XsZQuycig69qSOHh3Wxn0QVap1BW+AtwUsh9FI2kw57CQYUmbjJLH8WkU&#10;TIakL4Pb2tXJPu2PB/z1/dxfleq0m9UMhKfG/4ff7Z1WMB3B35fw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IQX8MAAADbAAAADwAAAAAAAAAAAAAAAACYAgAAZHJzL2Rv&#10;d25yZXYueG1sUEsFBgAAAAAEAAQA9QAAAIgDAAAAAA==&#10;">
              <v:path/>
              <v:fill on="t" focussize="0,0"/>
              <v:stroke weight="2pt" color="#243F60"/>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ascii="仿宋_GB2312" w:eastAsia="仿宋_GB2312" w:hAnsiTheme="majorEastAsia"/>
          <w:b/>
          <w:bCs/>
          <w:color w:val="000000"/>
          <w:kern w:val="0"/>
          <w:sz w:val="32"/>
          <w:szCs w:val="32"/>
        </w:rPr>
        <w:pict>
          <v:group id="_x0000_s1121" o:spid="_x0000_s1121" o:spt="203" style="position:absolute;left:0pt;margin-left:-81.05pt;margin-top:39.65pt;height:43.95pt;width:264.85pt;mso-position-vertical-relative:page;z-index:251689984;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">
            <o:lock v:ext="edit"/>
            <v:rect id="矩形 13" o:spid="_x0000_s1122"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BocEA&#10;AADbAAAADwAAAGRycy9kb3ducmV2LnhtbERPTYvCMBC9L/gfwix4W1M9iFuNpSwoHgS1KrK3oRnb&#10;ss2kNNFWf705CHt8vO9F0pta3Kl1lWUF41EEgji3uuJCwem4+pqBcB5ZY22ZFDzIQbIcfCww1rbj&#10;A90zX4gQwi5GBaX3TSyly0sy6Ea2IQ7c1bYGfYBtIXWLXQg3tZxE0VQarDg0lNjQT0n5X3YzCq74&#10;3KfVmp6/08tuPe6y+rydrZQafvbpHISn3v+L3+6NVvAdxoYv4Q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CAaHBAAAA2wAAAA8AAAAAAAAAAAAAAAAAmAIAAGRycy9kb3du&#10;cmV2LnhtbFBLBQYAAAAABAAEAPUAAACGAwAAAAA=&#10;">
              <v:path/>
              <v:fill on="t" focussize="0,0"/>
              <v:stroke on="f" weight="2pt"/>
              <v:imagedata o:title=""/>
              <o:lock v:ext="edit"/>
            </v:rect>
            <v:rect id="矩形 14" o:spid="_x0000_s1123"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2ELcQA&#10;AADbAAAADwAAAGRycy9kb3ducmV2LnhtbESPT4vCMBTE7wt+h/AEb5oqrn+qUVQQ9LK4Koi3Z/Ns&#10;i81LaWLtfnuzsLDHYWZ+w8yXjSlETZXLLSvo9yIQxInVOacKzqdtdwLCeWSNhWVS8EMOlovWxxxj&#10;bV/8TfXRpyJA2MWoIPO+jKV0SUYGXc+WxMG728qgD7JKpa7wFeCmkIMoGkmDOYeFDEvaZJQ8jk+j&#10;YPJJ+jK8rV2dHNLBeMj7r+fhqlSn3axmIDw1/j/8195pBdMp/H4JP0A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9hC3EAAAA2wAAAA8AAAAAAAAAAAAAAAAAmAIAAGRycy9k&#10;b3ducmV2LnhtbFBLBQYAAAAABAAEAPUAAACJAwAAAAA=&#10;">
              <v:path/>
              <v:fill on="t" focussize="0,0"/>
              <v:stroke weight="2pt" color="#243F60"/>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8480"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3"/>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4E28336-EC0A-4C24-BC3B-89A86C9AEC47}"/>
  </w:font>
  <w:font w:name="黑体">
    <w:panose1 w:val="02010600030101010101"/>
    <w:charset w:val="86"/>
    <w:family w:val="auto"/>
    <w:pitch w:val="default"/>
    <w:sig w:usb0="800002BF" w:usb1="38CF7CFA" w:usb2="00000016" w:usb3="00000000" w:csb0="00040001" w:csb1="00000000"/>
    <w:embedRegular r:id="rId2" w:fontKey="{0974E20D-C5C7-4AA8-BFC9-A1EF235EFEE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3" w:fontKey="{E954622C-6599-4E85-AA6F-3BE57A6B7A3B}"/>
  </w:font>
  <w:font w:name="楷体">
    <w:panose1 w:val="02010609060101010101"/>
    <w:charset w:val="86"/>
    <w:family w:val="modern"/>
    <w:pitch w:val="default"/>
    <w:sig w:usb0="800002BF" w:usb1="38CF7CFA" w:usb2="00000016" w:usb3="00000000" w:csb0="00040001" w:csb1="00000000"/>
    <w:embedRegular r:id="rId4" w:fontKey="{B3808D39-2313-4D04-B79A-1C523922342F}"/>
  </w:font>
  <w:font w:name="仿宋_GB2312">
    <w:panose1 w:val="02010609030101010101"/>
    <w:charset w:val="86"/>
    <w:family w:val="modern"/>
    <w:pitch w:val="default"/>
    <w:sig w:usb0="00000001" w:usb1="080E0000" w:usb2="00000000" w:usb3="00000000" w:csb0="00040000" w:csb1="00000000"/>
    <w:embedRegular r:id="rId5" w:fontKey="{4B4D2177-499D-4933-8AB4-EC9152956CA6}"/>
  </w:font>
  <w:font w:name="ArialUnicodeMS">
    <w:altName w:val="Malgun Gothic"/>
    <w:panose1 w:val="00000000000000000000"/>
    <w:charset w:val="81"/>
    <w:family w:val="auto"/>
    <w:pitch w:val="default"/>
    <w:sig w:usb0="00000000" w:usb1="00000000" w:usb2="00000010" w:usb3="00000000" w:csb0="00080001" w:csb1="00000000"/>
    <w:embedRegular r:id="rId6" w:fontKey="{4DF5F614-8F8B-49F6-BB64-ED086DC0074B}"/>
  </w:font>
  <w:font w:name="Malgun Gothic">
    <w:panose1 w:val="020B0503020000020004"/>
    <w:charset w:val="81"/>
    <w:family w:val="auto"/>
    <w:pitch w:val="default"/>
    <w:sig w:usb0="9000002F" w:usb1="29D77CFB" w:usb2="00000012" w:usb3="00000000" w:csb0="00080001" w:csb1="00000000"/>
  </w:font>
  <w:font w:name="DengXian-Regular">
    <w:altName w:val="宋体"/>
    <w:panose1 w:val="00000000000000000000"/>
    <w:charset w:val="86"/>
    <w:family w:val="auto"/>
    <w:pitch w:val="default"/>
    <w:sig w:usb0="00000000" w:usb1="00000000" w:usb2="00000010" w:usb3="00000000" w:csb0="00040001" w:csb1="00000000"/>
    <w:embedRegular r:id="rId7" w:fontKey="{2A496BFC-3908-4097-B368-492475BA0883}"/>
  </w:font>
  <w:font w:name="楷体_GB2312">
    <w:panose1 w:val="02010609030101010101"/>
    <w:charset w:val="86"/>
    <w:family w:val="modern"/>
    <w:pitch w:val="default"/>
    <w:sig w:usb0="00000001" w:usb1="080E0000" w:usb2="00000000" w:usb3="00000000" w:csb0="00040000" w:csb1="00000000"/>
    <w:embedRegular r:id="rId8" w:fontKey="{3F805725-DB0A-438D-AFD6-00B428D5838D}"/>
  </w:font>
  <w:font w:name="DengXian-Bold">
    <w:altName w:val="宋体"/>
    <w:panose1 w:val="00000000000000000000"/>
    <w:charset w:val="86"/>
    <w:family w:val="auto"/>
    <w:pitch w:val="default"/>
    <w:sig w:usb0="00000000" w:usb1="00000000" w:usb2="00000010" w:usb3="00000000" w:csb0="00040001" w:csb1="00000000"/>
    <w:embedRegular r:id="rId9" w:fontKey="{5C10AFC9-E775-49FB-8E3E-28A7104640BA}"/>
  </w:font>
  <w:font w:name="仿宋">
    <w:panose1 w:val="02010609060101010101"/>
    <w:charset w:val="86"/>
    <w:family w:val="modern"/>
    <w:pitch w:val="default"/>
    <w:sig w:usb0="800002BF" w:usb1="38CF7CFA" w:usb2="00000016" w:usb3="00000000" w:csb0="00040001" w:csb1="00000000"/>
    <w:embedRegular r:id="rId10" w:fontKey="{3D963D9A-4AB5-4C64-9E95-9050E2FE5125}"/>
  </w:font>
  <w:font w:name="TimesNewRomanPSMT">
    <w:altName w:val="Arial"/>
    <w:panose1 w:val="00000000000000000000"/>
    <w:charset w:val="00"/>
    <w:family w:val="swiss"/>
    <w:pitch w:val="default"/>
    <w:sig w:usb0="00000000" w:usb1="00000000" w:usb2="00000000" w:usb3="00000000" w:csb0="00000001" w:csb1="00000000"/>
  </w:font>
  <w:font w:name="MS-UIGothic,Bold">
    <w:altName w:val="Malgun Gothic"/>
    <w:panose1 w:val="00000000000000000000"/>
    <w:charset w:val="81"/>
    <w:family w:val="auto"/>
    <w:pitch w:val="default"/>
    <w:sig w:usb0="00000000" w:usb1="00000000" w:usb2="00000010" w:usb3="00000000" w:csb0="00080000" w:csb1="00000000"/>
    <w:embedRegular r:id="rId11" w:fontKey="{67C333F1-355B-4443-8EAC-5A300AEB6DF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C1413"/>
    <w:rsid w:val="00022591"/>
    <w:rsid w:val="00024E7F"/>
    <w:rsid w:val="000475A0"/>
    <w:rsid w:val="000838C3"/>
    <w:rsid w:val="000B2446"/>
    <w:rsid w:val="000D7C65"/>
    <w:rsid w:val="000E2F81"/>
    <w:rsid w:val="00117946"/>
    <w:rsid w:val="00117E2C"/>
    <w:rsid w:val="00127944"/>
    <w:rsid w:val="00146C47"/>
    <w:rsid w:val="00152FB8"/>
    <w:rsid w:val="00176658"/>
    <w:rsid w:val="0018239E"/>
    <w:rsid w:val="001B3410"/>
    <w:rsid w:val="001C030D"/>
    <w:rsid w:val="001C4A84"/>
    <w:rsid w:val="001D3E4F"/>
    <w:rsid w:val="001E5902"/>
    <w:rsid w:val="00233705"/>
    <w:rsid w:val="00275CA2"/>
    <w:rsid w:val="00292EB0"/>
    <w:rsid w:val="002A65A5"/>
    <w:rsid w:val="002C04C4"/>
    <w:rsid w:val="002C1A21"/>
    <w:rsid w:val="002D08B0"/>
    <w:rsid w:val="002D1AE3"/>
    <w:rsid w:val="002F2ECE"/>
    <w:rsid w:val="00341C8F"/>
    <w:rsid w:val="00347104"/>
    <w:rsid w:val="0035463A"/>
    <w:rsid w:val="0038320A"/>
    <w:rsid w:val="00391D9D"/>
    <w:rsid w:val="003A76CE"/>
    <w:rsid w:val="003B361A"/>
    <w:rsid w:val="003B6C51"/>
    <w:rsid w:val="003C1413"/>
    <w:rsid w:val="003C549F"/>
    <w:rsid w:val="003D5A16"/>
    <w:rsid w:val="003E7DB3"/>
    <w:rsid w:val="0042369D"/>
    <w:rsid w:val="00431175"/>
    <w:rsid w:val="004825C1"/>
    <w:rsid w:val="004B6E37"/>
    <w:rsid w:val="004C32BA"/>
    <w:rsid w:val="00575922"/>
    <w:rsid w:val="005A6C90"/>
    <w:rsid w:val="005E0386"/>
    <w:rsid w:val="005E0391"/>
    <w:rsid w:val="005E3FB0"/>
    <w:rsid w:val="005F4B66"/>
    <w:rsid w:val="005F5208"/>
    <w:rsid w:val="00605157"/>
    <w:rsid w:val="00606FE7"/>
    <w:rsid w:val="00641318"/>
    <w:rsid w:val="0064405D"/>
    <w:rsid w:val="00695557"/>
    <w:rsid w:val="006B702D"/>
    <w:rsid w:val="006D4EA7"/>
    <w:rsid w:val="006F78C9"/>
    <w:rsid w:val="0070012A"/>
    <w:rsid w:val="0070664B"/>
    <w:rsid w:val="007071B8"/>
    <w:rsid w:val="007414DE"/>
    <w:rsid w:val="007464AF"/>
    <w:rsid w:val="007905A9"/>
    <w:rsid w:val="007A17EB"/>
    <w:rsid w:val="007D4FED"/>
    <w:rsid w:val="007E5500"/>
    <w:rsid w:val="007F055B"/>
    <w:rsid w:val="00811C2F"/>
    <w:rsid w:val="00833D46"/>
    <w:rsid w:val="00840A97"/>
    <w:rsid w:val="00887470"/>
    <w:rsid w:val="008B4F97"/>
    <w:rsid w:val="008C0149"/>
    <w:rsid w:val="008D5DED"/>
    <w:rsid w:val="008E25CA"/>
    <w:rsid w:val="008F34FC"/>
    <w:rsid w:val="00944CD7"/>
    <w:rsid w:val="009831B2"/>
    <w:rsid w:val="009A040F"/>
    <w:rsid w:val="009A1ABE"/>
    <w:rsid w:val="009E21A4"/>
    <w:rsid w:val="009F22C6"/>
    <w:rsid w:val="00A07E50"/>
    <w:rsid w:val="00A15397"/>
    <w:rsid w:val="00A25921"/>
    <w:rsid w:val="00A35CE0"/>
    <w:rsid w:val="00A4462E"/>
    <w:rsid w:val="00A44AA4"/>
    <w:rsid w:val="00A61623"/>
    <w:rsid w:val="00A84687"/>
    <w:rsid w:val="00A90276"/>
    <w:rsid w:val="00AB0A0E"/>
    <w:rsid w:val="00AC5AD4"/>
    <w:rsid w:val="00AD3B6E"/>
    <w:rsid w:val="00B1751F"/>
    <w:rsid w:val="00B4189F"/>
    <w:rsid w:val="00B56722"/>
    <w:rsid w:val="00B74D39"/>
    <w:rsid w:val="00B91DA4"/>
    <w:rsid w:val="00BA210E"/>
    <w:rsid w:val="00BD0128"/>
    <w:rsid w:val="00C12630"/>
    <w:rsid w:val="00C34562"/>
    <w:rsid w:val="00C3774E"/>
    <w:rsid w:val="00C57456"/>
    <w:rsid w:val="00C65387"/>
    <w:rsid w:val="00C87FAB"/>
    <w:rsid w:val="00C91FF7"/>
    <w:rsid w:val="00C94E53"/>
    <w:rsid w:val="00D0048E"/>
    <w:rsid w:val="00D23E7A"/>
    <w:rsid w:val="00D61063"/>
    <w:rsid w:val="00DB35AF"/>
    <w:rsid w:val="00DD72D7"/>
    <w:rsid w:val="00DF5B88"/>
    <w:rsid w:val="00E0589E"/>
    <w:rsid w:val="00E241FA"/>
    <w:rsid w:val="00E2595E"/>
    <w:rsid w:val="00E35374"/>
    <w:rsid w:val="00E50C19"/>
    <w:rsid w:val="00E64655"/>
    <w:rsid w:val="00E73081"/>
    <w:rsid w:val="00E74A4E"/>
    <w:rsid w:val="00E856C9"/>
    <w:rsid w:val="00EB6A8B"/>
    <w:rsid w:val="00ED63B5"/>
    <w:rsid w:val="00EF38C6"/>
    <w:rsid w:val="00F679C7"/>
    <w:rsid w:val="00F7711A"/>
    <w:rsid w:val="00FA0D58"/>
    <w:rsid w:val="00FA56F4"/>
    <w:rsid w:val="00FB4EDA"/>
    <w:rsid w:val="00FD3BD5"/>
    <w:rsid w:val="00FE3DC8"/>
    <w:rsid w:val="02EE37C1"/>
    <w:rsid w:val="033B3632"/>
    <w:rsid w:val="0402501B"/>
    <w:rsid w:val="04073F84"/>
    <w:rsid w:val="05335847"/>
    <w:rsid w:val="0634231E"/>
    <w:rsid w:val="06477C08"/>
    <w:rsid w:val="069D5614"/>
    <w:rsid w:val="06C444F3"/>
    <w:rsid w:val="0A6578F8"/>
    <w:rsid w:val="0AE92748"/>
    <w:rsid w:val="0B60750A"/>
    <w:rsid w:val="0C031856"/>
    <w:rsid w:val="0E2F72C0"/>
    <w:rsid w:val="0F1E4E58"/>
    <w:rsid w:val="100D2122"/>
    <w:rsid w:val="10686488"/>
    <w:rsid w:val="10DF728A"/>
    <w:rsid w:val="1240355A"/>
    <w:rsid w:val="1264200E"/>
    <w:rsid w:val="13CB05EF"/>
    <w:rsid w:val="140C35D5"/>
    <w:rsid w:val="141C5B77"/>
    <w:rsid w:val="16116346"/>
    <w:rsid w:val="16F53B9A"/>
    <w:rsid w:val="18035A16"/>
    <w:rsid w:val="180631C7"/>
    <w:rsid w:val="18D8339D"/>
    <w:rsid w:val="19FC15D2"/>
    <w:rsid w:val="1A21388F"/>
    <w:rsid w:val="1A570D2F"/>
    <w:rsid w:val="1BF00AA1"/>
    <w:rsid w:val="1E152FF8"/>
    <w:rsid w:val="1E615002"/>
    <w:rsid w:val="1F00406F"/>
    <w:rsid w:val="1F891262"/>
    <w:rsid w:val="22403229"/>
    <w:rsid w:val="232C6777"/>
    <w:rsid w:val="27117E3F"/>
    <w:rsid w:val="271B6EA6"/>
    <w:rsid w:val="27825DA6"/>
    <w:rsid w:val="27985603"/>
    <w:rsid w:val="27D54F6D"/>
    <w:rsid w:val="28FB0B8D"/>
    <w:rsid w:val="2B6C59DC"/>
    <w:rsid w:val="2B74779A"/>
    <w:rsid w:val="2B906123"/>
    <w:rsid w:val="2C1E15E7"/>
    <w:rsid w:val="2D0B1FCE"/>
    <w:rsid w:val="2D2B7942"/>
    <w:rsid w:val="2D46481D"/>
    <w:rsid w:val="2E733B28"/>
    <w:rsid w:val="31852B5A"/>
    <w:rsid w:val="3210139E"/>
    <w:rsid w:val="32D01238"/>
    <w:rsid w:val="34A414BB"/>
    <w:rsid w:val="34B87A26"/>
    <w:rsid w:val="355A3DFA"/>
    <w:rsid w:val="36213B13"/>
    <w:rsid w:val="37007038"/>
    <w:rsid w:val="393D167D"/>
    <w:rsid w:val="3C875391"/>
    <w:rsid w:val="3DFC59A8"/>
    <w:rsid w:val="3ECF245E"/>
    <w:rsid w:val="3FB96314"/>
    <w:rsid w:val="41190210"/>
    <w:rsid w:val="4462553A"/>
    <w:rsid w:val="48B8798A"/>
    <w:rsid w:val="4BF244C2"/>
    <w:rsid w:val="4C9926AF"/>
    <w:rsid w:val="4E9C3FFE"/>
    <w:rsid w:val="4EDB2765"/>
    <w:rsid w:val="4EEB5248"/>
    <w:rsid w:val="504D015C"/>
    <w:rsid w:val="5066685E"/>
    <w:rsid w:val="53A44FAF"/>
    <w:rsid w:val="55336D22"/>
    <w:rsid w:val="55A14E8E"/>
    <w:rsid w:val="566C0ECC"/>
    <w:rsid w:val="58114E29"/>
    <w:rsid w:val="594329EC"/>
    <w:rsid w:val="59AA5A4F"/>
    <w:rsid w:val="5B4363E0"/>
    <w:rsid w:val="5B44344A"/>
    <w:rsid w:val="5BEE1540"/>
    <w:rsid w:val="5CD13867"/>
    <w:rsid w:val="5DAF447D"/>
    <w:rsid w:val="5DE61A5D"/>
    <w:rsid w:val="5FB147C3"/>
    <w:rsid w:val="63C04243"/>
    <w:rsid w:val="649C01C7"/>
    <w:rsid w:val="68D5682C"/>
    <w:rsid w:val="68F970A7"/>
    <w:rsid w:val="693D062A"/>
    <w:rsid w:val="699A3F60"/>
    <w:rsid w:val="6A652379"/>
    <w:rsid w:val="6DF971AD"/>
    <w:rsid w:val="6F610C60"/>
    <w:rsid w:val="72902E62"/>
    <w:rsid w:val="72BC193E"/>
    <w:rsid w:val="73B556C8"/>
    <w:rsid w:val="73C61104"/>
    <w:rsid w:val="74BD1E98"/>
    <w:rsid w:val="757B3862"/>
    <w:rsid w:val="76AB42CD"/>
    <w:rsid w:val="776452EA"/>
    <w:rsid w:val="782F7A7A"/>
    <w:rsid w:val="78C65E63"/>
    <w:rsid w:val="7A4013CD"/>
    <w:rsid w:val="7A513EC6"/>
    <w:rsid w:val="7D156F97"/>
    <w:rsid w:val="7DC663B9"/>
    <w:rsid w:val="7E9134D1"/>
    <w:rsid w:val="7FA9748D"/>
    <w:rsid w:val="7FB318B9"/>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4F81BD" w:themeColor="accent1"/>
      <w:spacing w:val="15"/>
      <w:kern w:val="0"/>
      <w:sz w:val="24"/>
    </w:rPr>
  </w:style>
  <w:style w:type="paragraph" w:styleId="11">
    <w:name w:val="Title"/>
    <w:basedOn w:val="1"/>
    <w:next w:val="1"/>
    <w:link w:val="20"/>
    <w:qFormat/>
    <w:uiPriority w:val="10"/>
    <w:pPr>
      <w:widowControl/>
      <w:pBdr>
        <w:bottom w:val="single" w:color="4F81BD" w:themeColor="accent1" w:sz="8" w:space="4"/>
      </w:pBdr>
      <w:spacing w:after="300"/>
      <w:contextualSpacing/>
      <w:jc w:val="left"/>
    </w:pPr>
    <w:rPr>
      <w:rFonts w:asciiTheme="majorHAnsi" w:hAnsiTheme="majorHAnsi" w:eastAsiaTheme="majorEastAsia" w:cstheme="majorBidi"/>
      <w:color w:val="17365D"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17365D"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4F81BD"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3.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jpeg"/><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5.xml.rels><?xml version="1.0" encoding="UTF-8" standalone="yes"?>
<Relationships xmlns="http://schemas.openxmlformats.org/package/2006/relationships"><Relationship Id="rId1" Type="http://schemas.openxmlformats.org/officeDocument/2006/relationships/oleObject" Target=""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38169500191742"/>
          <c:y val="0.0314383023316741"/>
        </c:manualLayout>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Sheet1!$B$1</c:f>
              <c:strCache>
                <c:ptCount val="1"/>
                <c:pt idx="0">
                  <c:v>2018年度收入</c:v>
                </c:pt>
              </c:strCache>
            </c:strRef>
          </c:tx>
          <c:explosion val="0"/>
          <c:dPt>
            <c:idx val="0"/>
            <c:bubble3D val="0"/>
          </c:dPt>
          <c:dPt>
            <c:idx val="1"/>
            <c:bubble3D val="0"/>
          </c:dPt>
          <c:dPt>
            <c:idx val="2"/>
            <c:bubble3D val="0"/>
          </c:dPt>
          <c:dPt>
            <c:idx val="3"/>
            <c:bubble3D val="0"/>
          </c:dPt>
          <c:dLbls>
            <c:dLbl>
              <c:idx val="0"/>
              <c:layout>
                <c:manualLayout>
                  <c:x val="0.318292215262687"/>
                  <c:y val="-0.227067517011408"/>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t>财政拨款收入, </a:t>
                    </a:r>
                    <a:r>
                      <a:rPr lang="en-US" altLang="zh-CN"/>
                      <a:t>818.34</a:t>
                    </a:r>
                    <a:r>
                      <a:t>, </a:t>
                    </a:r>
                    <a:r>
                      <a:rPr lang="en-US" altLang="zh-CN"/>
                      <a:t>100</a:t>
                    </a:r>
                    <a:r>
                      <a:t>%</a:t>
                    </a:r>
                  </a:p>
                </c:rich>
              </c:tx>
              <c:dLblPos val="bestFit"/>
              <c:showLegendKey val="0"/>
              <c:showVal val="1"/>
              <c:showCatName val="1"/>
              <c:showSerName val="0"/>
              <c:showPercent val="1"/>
              <c:showBubbleSize val="0"/>
              <c:extLst>
                <c:ext xmlns:c15="http://schemas.microsoft.com/office/drawing/2012/chart" uri="{CE6537A1-D6FC-4f65-9D91-7224C49458BB}">
                  <c15:layout>
                    <c:manualLayout>
                      <c:w val="0.196727598108143"/>
                      <c:h val="0.173696620382499"/>
                    </c:manualLayout>
                  </c15:layout>
                </c:ext>
              </c:extLst>
            </c:dLbl>
            <c:dLbl>
              <c:idx val="1"/>
              <c:delete val="1"/>
            </c:dLbl>
            <c:dLbl>
              <c:idx val="2"/>
              <c:delete val="1"/>
            </c:dLbl>
            <c:dLbl>
              <c:idx val="3"/>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Sheet1!$A$2:$A$5</c:f>
              <c:strCache>
                <c:ptCount val="4"/>
                <c:pt idx="0">
                  <c:v>财政拨款收入</c:v>
                </c:pt>
                <c:pt idx="1">
                  <c:v>事业收入</c:v>
                </c:pt>
                <c:pt idx="2">
                  <c:v>经营收入</c:v>
                </c:pt>
                <c:pt idx="3">
                  <c:v>其他收入</c:v>
                </c:pt>
              </c:strCache>
            </c:strRef>
          </c:cat>
          <c:val>
            <c:numRef>
              <c:f>Sheet1!$B$2:$B$5</c:f>
              <c:numCache>
                <c:formatCode>General</c:formatCode>
                <c:ptCount val="4"/>
                <c:pt idx="0">
                  <c:v>818.34</c:v>
                </c:pt>
                <c:pt idx="1">
                  <c:v>0</c:v>
                </c:pt>
                <c:pt idx="2">
                  <c:v>0</c:v>
                </c:pt>
                <c:pt idx="3">
                  <c:v>0</c:v>
                </c:pt>
              </c:numCache>
            </c:numRef>
          </c:val>
        </c:ser>
        <c:dLbls>
          <c:showLegendKey val="0"/>
          <c:showVal val="1"/>
          <c:showCatName val="1"/>
          <c:showSerName val="0"/>
          <c:showPercent val="1"/>
          <c:showBubbleSize val="0"/>
          <c:showLeaderLines val="1"/>
        </c:dLbls>
        <c:firstSliceAng val="15"/>
      </c:pieChart>
      <c:spPr>
        <a:no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12700" cap="flat" cmpd="sng" algn="ctr">
      <a:no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38169500191742"/>
          <c:y val="0.0314383023316741"/>
        </c:manualLayout>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Sheet1!$B$1</c:f>
              <c:strCache>
                <c:ptCount val="1"/>
                <c:pt idx="0">
                  <c:v>2018年度支出</c:v>
                </c:pt>
              </c:strCache>
            </c:strRef>
          </c:tx>
          <c:explosion val="0"/>
          <c:dPt>
            <c:idx val="0"/>
            <c:bubble3D val="0"/>
          </c:dPt>
          <c:dPt>
            <c:idx val="1"/>
            <c:bubble3D val="0"/>
          </c:dPt>
          <c:dPt>
            <c:idx val="2"/>
            <c:bubble3D val="0"/>
          </c:dPt>
          <c:dPt>
            <c:idx val="3"/>
            <c:bubble3D val="0"/>
          </c:dPt>
          <c:dLbls>
            <c:dLbl>
              <c:idx val="0"/>
              <c:layout>
                <c:manualLayout>
                  <c:x val="0.283778601559504"/>
                  <c:y val="-0.155972629314452"/>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t>基本支出, </a:t>
                    </a:r>
                    <a:r>
                      <a:rPr lang="en-US" altLang="zh-CN"/>
                      <a:t>808.46</a:t>
                    </a:r>
                    <a:r>
                      <a:t>, </a:t>
                    </a:r>
                    <a:r>
                      <a:rPr lang="en-US" altLang="zh-CN"/>
                      <a:t>98</a:t>
                    </a:r>
                    <a:r>
                      <a:t>%</a:t>
                    </a:r>
                  </a:p>
                </c:rich>
              </c:tx>
              <c:dLblPos val="bestFit"/>
              <c:showLegendKey val="0"/>
              <c:showVal val="1"/>
              <c:showCatName val="1"/>
              <c:showSerName val="0"/>
              <c:showPercent val="1"/>
              <c:showBubbleSize val="0"/>
              <c:extLst>
                <c:ext xmlns:c15="http://schemas.microsoft.com/office/drawing/2012/chart" uri="{CE6537A1-D6FC-4f65-9D91-7224C49458BB}">
                  <c15:layout>
                    <c:manualLayout>
                      <c:w val="0.196727598108143"/>
                      <c:h val="0.205134922714173"/>
                    </c:manualLayout>
                  </c15:layout>
                </c:ext>
              </c:extLst>
            </c:dLbl>
            <c:dLbl>
              <c:idx val="1"/>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t>项目支出, </a:t>
                    </a:r>
                    <a:r>
                      <a:rPr lang="en-US" altLang="zh-CN"/>
                      <a:t>15</a:t>
                    </a:r>
                    <a:r>
                      <a:t>, </a:t>
                    </a:r>
                    <a:r>
                      <a:rPr lang="en-US" altLang="zh-CN"/>
                      <a:t>2</a:t>
                    </a:r>
                    <a:r>
                      <a:t>%</a:t>
                    </a:r>
                  </a:p>
                </c:rich>
              </c:tx>
              <c:dLblPos val="bestFit"/>
              <c:showLegendKey val="0"/>
              <c:showVal val="1"/>
              <c:showCatName val="1"/>
              <c:showSerName val="0"/>
              <c:showPercent val="1"/>
              <c:showBubbleSize val="0"/>
              <c:extLst>
                <c:ext xmlns:c15="http://schemas.microsoft.com/office/drawing/2012/chart" uri="{CE6537A1-D6FC-4f65-9D91-7224C49458BB}"/>
              </c:extLst>
            </c:dLbl>
            <c:dLbl>
              <c:idx val="2"/>
              <c:delete val="1"/>
            </c:dLbl>
            <c:dLbl>
              <c:idx val="3"/>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Sheet1!$A$2:$A$5</c:f>
              <c:strCache>
                <c:ptCount val="4"/>
                <c:pt idx="0">
                  <c:v>基本支出</c:v>
                </c:pt>
                <c:pt idx="1">
                  <c:v>项目支出</c:v>
                </c:pt>
                <c:pt idx="2">
                  <c:v>上缴上级支出</c:v>
                </c:pt>
                <c:pt idx="3">
                  <c:v>经营支出</c:v>
                </c:pt>
              </c:strCache>
            </c:strRef>
          </c:cat>
          <c:val>
            <c:numRef>
              <c:f>Sheet1!$B$2:$B$5</c:f>
              <c:numCache>
                <c:formatCode>General</c:formatCode>
                <c:ptCount val="4"/>
                <c:pt idx="0">
                  <c:v>808.46</c:v>
                </c:pt>
                <c:pt idx="1">
                  <c:v>15</c:v>
                </c:pt>
                <c:pt idx="2">
                  <c:v>0</c:v>
                </c:pt>
                <c:pt idx="3">
                  <c:v>0</c:v>
                </c:pt>
              </c:numCache>
            </c:numRef>
          </c:val>
        </c:ser>
        <c:dLbls>
          <c:showLegendKey val="0"/>
          <c:showVal val="1"/>
          <c:showCatName val="1"/>
          <c:showSerName val="0"/>
          <c:showPercent val="1"/>
          <c:showBubbleSize val="0"/>
          <c:showLeaderLines val="1"/>
        </c:dLbls>
        <c:firstSliceAng val="15"/>
      </c:pieChart>
      <c:spPr>
        <a:no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12700" cap="flat" cmpd="sng" algn="ctr">
      <a:noFill/>
      <a:prstDash val="solid"/>
      <a:round/>
    </a:ln>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2017-2018年财政拨款收支情况</c:v>
                </c:pt>
              </c:strCache>
            </c:strRef>
          </c:tx>
          <c:invertIfNegative val="0"/>
          <c:dLbls>
            <c:delete val="1"/>
          </c:dLbls>
          <c:cat>
            <c:strRef>
              <c:f>Sheet1!$A$2:$A$6</c:f>
              <c:strCache>
                <c:ptCount val="5"/>
                <c:pt idx="0">
                  <c:v>2018年收入</c:v>
                </c:pt>
                <c:pt idx="1">
                  <c:v>2017年收入</c:v>
                </c:pt>
                <c:pt idx="3">
                  <c:v>2018年支出</c:v>
                </c:pt>
                <c:pt idx="4">
                  <c:v>2017年支出</c:v>
                </c:pt>
              </c:strCache>
            </c:strRef>
          </c:cat>
          <c:val>
            <c:numRef>
              <c:f>Sheet1!$B$2:$B$6</c:f>
              <c:numCache>
                <c:formatCode>General</c:formatCode>
                <c:ptCount val="5"/>
                <c:pt idx="0">
                  <c:v>818.34</c:v>
                </c:pt>
                <c:pt idx="1">
                  <c:v>775.79</c:v>
                </c:pt>
                <c:pt idx="3">
                  <c:v>823.46</c:v>
                </c:pt>
                <c:pt idx="4">
                  <c:v>776.14</c:v>
                </c:pt>
              </c:numCache>
            </c:numRef>
          </c:val>
        </c:ser>
        <c:dLbls>
          <c:showLegendKey val="0"/>
          <c:showVal val="0"/>
          <c:showCatName val="0"/>
          <c:showSerName val="0"/>
          <c:showPercent val="0"/>
          <c:showBubbleSize val="0"/>
        </c:dLbls>
        <c:gapWidth val="150"/>
        <c:axId val="69707264"/>
        <c:axId val="69714304"/>
      </c:barChart>
      <c:catAx>
        <c:axId val="69707264"/>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9714304"/>
        <c:crosses val="autoZero"/>
        <c:auto val="1"/>
        <c:lblAlgn val="ctr"/>
        <c:lblOffset val="100"/>
        <c:noMultiLvlLbl val="0"/>
      </c:catAx>
      <c:valAx>
        <c:axId val="6971430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9707264"/>
        <c:crosses val="autoZero"/>
        <c:crossBetween val="between"/>
      </c:valAx>
    </c:plotArea>
    <c:plotVisOnly val="1"/>
    <c:dispBlanksAs val="gap"/>
    <c:showDLblsOverMax val="0"/>
  </c:chart>
  <c:spPr>
    <a:noFill/>
    <a:ln w="12700" cap="flat" cmpd="sng" algn="ctr">
      <a:noFill/>
      <a:prstDash val="solid"/>
      <a:round/>
    </a:ln>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财政拨款收支预决算对比情况</c:v>
                </c:pt>
              </c:strCache>
            </c:strRef>
          </c:tx>
          <c:invertIfNegative val="0"/>
          <c:dLbls>
            <c:delete val="1"/>
          </c:dLbls>
          <c:cat>
            <c:strRef>
              <c:f>Sheet1!$A$2:$A$6</c:f>
              <c:strCache>
                <c:ptCount val="5"/>
                <c:pt idx="0">
                  <c:v>收入预算数</c:v>
                </c:pt>
                <c:pt idx="1">
                  <c:v>收入决算数</c:v>
                </c:pt>
                <c:pt idx="3">
                  <c:v>支出预算数</c:v>
                </c:pt>
                <c:pt idx="4">
                  <c:v>支出决算数</c:v>
                </c:pt>
              </c:strCache>
            </c:strRef>
          </c:cat>
          <c:val>
            <c:numRef>
              <c:f>Sheet1!$B$2:$B$6</c:f>
              <c:numCache>
                <c:formatCode>General</c:formatCode>
                <c:ptCount val="5"/>
                <c:pt idx="0">
                  <c:v>825.55</c:v>
                </c:pt>
                <c:pt idx="1">
                  <c:v>818.34</c:v>
                </c:pt>
                <c:pt idx="3">
                  <c:v>825.55</c:v>
                </c:pt>
                <c:pt idx="4">
                  <c:v>823.46</c:v>
                </c:pt>
              </c:numCache>
            </c:numRef>
          </c:val>
        </c:ser>
        <c:dLbls>
          <c:showLegendKey val="0"/>
          <c:showVal val="0"/>
          <c:showCatName val="0"/>
          <c:showSerName val="0"/>
          <c:showPercent val="0"/>
          <c:showBubbleSize val="0"/>
        </c:dLbls>
        <c:gapWidth val="150"/>
        <c:axId val="70031232"/>
        <c:axId val="70032768"/>
      </c:barChart>
      <c:catAx>
        <c:axId val="70031232"/>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0032768"/>
        <c:crosses val="autoZero"/>
        <c:auto val="1"/>
        <c:lblAlgn val="ctr"/>
        <c:lblOffset val="100"/>
        <c:noMultiLvlLbl val="0"/>
      </c:catAx>
      <c:valAx>
        <c:axId val="7003276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0031232"/>
        <c:crosses val="autoZero"/>
        <c:crossBetween val="between"/>
      </c:valAx>
    </c:plotArea>
    <c:plotVisOnly val="1"/>
    <c:dispBlanksAs val="gap"/>
    <c:showDLblsOverMax val="0"/>
  </c:chart>
  <c:spPr>
    <a:noFill/>
    <a:ln w="12700" cap="flat" cmpd="sng" algn="ctr">
      <a:noFill/>
      <a:prstDash val="solid"/>
      <a:round/>
    </a:ln>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38576349024111"/>
          <c:y val="0.0236646382691007"/>
        </c:manualLayout>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Sheet1!$B$1</c:f>
              <c:strCache>
                <c:ptCount val="1"/>
                <c:pt idx="0">
                  <c:v>财政拨款支出决算结构（按功能分类）</c:v>
                </c:pt>
              </c:strCache>
            </c:strRef>
          </c:tx>
          <c:explosion val="0"/>
          <c:dPt>
            <c:idx val="0"/>
            <c:bubble3D val="0"/>
          </c:dPt>
          <c:dPt>
            <c:idx val="1"/>
            <c:bubble3D val="0"/>
          </c:dPt>
          <c:dPt>
            <c:idx val="2"/>
            <c:bubble3D val="0"/>
          </c:dPt>
          <c:dPt>
            <c:idx val="3"/>
            <c:bubble3D val="0"/>
          </c:dPt>
          <c:dPt>
            <c:idx val="4"/>
            <c:bubble3D val="0"/>
          </c:dPt>
          <c:dLbls>
            <c:dLbl>
              <c:idx val="0"/>
              <c:layout>
                <c:manualLayout>
                  <c:x val="0.155400069624555"/>
                  <c:y val="0.262522002600064"/>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228409826457684"/>
                  <c:y val="0.168219589773606"/>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dLbl>
              <c:idx val="3"/>
              <c:layout>
                <c:manualLayout>
                  <c:x val="-0.0972698870626232"/>
                  <c:y val="0.0743488919728897"/>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solidFill>
                        <a:latin typeface="+mn-lt"/>
                        <a:ea typeface="+mn-ea"/>
                        <a:cs typeface="+mn-cs"/>
                      </a:defRPr>
                    </a:pPr>
                    <a:r>
                      <a:t>医疗卫生与计划生育支出, 16.</a:t>
                    </a:r>
                    <a:r>
                      <a:rPr lang="en-US" altLang="zh-CN"/>
                      <a:t>1</a:t>
                    </a:r>
                    <a:r>
                      <a:t>1, 2%</a:t>
                    </a:r>
                  </a:p>
                </c:rich>
              </c:tx>
              <c:dLblPos val="bestFit"/>
              <c:showLegendKey val="0"/>
              <c:showVal val="1"/>
              <c:showCatName val="1"/>
              <c:showSerName val="0"/>
              <c:showPercent val="1"/>
              <c:showBubbleSize val="0"/>
              <c:extLst>
                <c:ext xmlns:c15="http://schemas.microsoft.com/office/drawing/2012/chart" uri="{CE6537A1-D6FC-4f65-9D91-7224C49458BB}">
                  <c15:layout/>
                </c:ext>
              </c:extLst>
            </c:dLbl>
            <c:dLbl>
              <c:idx val="4"/>
              <c:layout>
                <c:manualLayout>
                  <c:x val="0.196313242491936"/>
                  <c:y val="0.0977619743712163"/>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40413318025258"/>
                      <c:h val="0.245436105476673"/>
                    </c:manualLayout>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Sheet1!$A$2:$A$6</c:f>
              <c:strCache>
                <c:ptCount val="5"/>
                <c:pt idx="0">
                  <c:v>一般公共服务支出</c:v>
                </c:pt>
                <c:pt idx="1">
                  <c:v>文化体育与传媒支出</c:v>
                </c:pt>
                <c:pt idx="2">
                  <c:v>社会保障和就业支出</c:v>
                </c:pt>
                <c:pt idx="3">
                  <c:v>医疗卫生与计划生育支出</c:v>
                </c:pt>
                <c:pt idx="4">
                  <c:v>住房保障支出</c:v>
                </c:pt>
              </c:strCache>
            </c:strRef>
          </c:cat>
          <c:val>
            <c:numRef>
              <c:f>Sheet1!$B$2:$B$6</c:f>
              <c:numCache>
                <c:formatCode>General</c:formatCode>
                <c:ptCount val="5"/>
                <c:pt idx="0">
                  <c:v>39</c:v>
                </c:pt>
                <c:pt idx="1">
                  <c:v>761.91</c:v>
                </c:pt>
                <c:pt idx="2">
                  <c:v>33.06</c:v>
                </c:pt>
                <c:pt idx="3">
                  <c:v>16.11</c:v>
                </c:pt>
                <c:pt idx="4">
                  <c:v>18.38</c:v>
                </c:pt>
              </c:numCache>
            </c:numRef>
          </c:val>
        </c:ser>
        <c:dLbls>
          <c:showLegendKey val="0"/>
          <c:showVal val="1"/>
          <c:showCatName val="1"/>
          <c:showSerName val="0"/>
          <c:showPercent val="1"/>
          <c:showBubbleSize val="0"/>
          <c:showLeaderLines val="1"/>
        </c:dLbls>
        <c:firstSliceAng val="15"/>
      </c:pieChart>
      <c:spPr>
        <a:no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12700" cap="flat" cmpd="sng" algn="ctr">
      <a:noFill/>
      <a:prstDash val="solid"/>
      <a:round/>
    </a:ln>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8"/>
    <customShpInfo spid="_x0000_s1029"/>
    <customShpInfo spid="_x0000_s1027"/>
    <customShpInfo spid="_x0000_s1031"/>
    <customShpInfo spid="_x0000_s1032"/>
    <customShpInfo spid="_x0000_s1030"/>
    <customShpInfo spid="_x0000_s1033"/>
    <customShpInfo spid="_x0000_s1035"/>
    <customShpInfo spid="_x0000_s1036"/>
    <customShpInfo spid="_x0000_s1034"/>
    <customShpInfo spid="_x0000_s1037"/>
    <customShpInfo spid="_x0000_s1039"/>
    <customShpInfo spid="_x0000_s1040"/>
    <customShpInfo spid="_x0000_s1038"/>
    <customShpInfo spid="_x0000_s1042"/>
    <customShpInfo spid="_x0000_s1043"/>
    <customShpInfo spid="_x0000_s1041"/>
    <customShpInfo spid="_x0000_s1045"/>
    <customShpInfo spid="_x0000_s1046"/>
    <customShpInfo spid="_x0000_s1044"/>
    <customShpInfo spid="_x0000_s1048"/>
    <customShpInfo spid="_x0000_s1049"/>
    <customShpInfo spid="_x0000_s1047"/>
    <customShpInfo spid="_x0000_s1051"/>
    <customShpInfo spid="_x0000_s1052"/>
    <customShpInfo spid="_x0000_s1050"/>
    <customShpInfo spid="_x0000_s1054"/>
    <customShpInfo spid="_x0000_s1055"/>
    <customShpInfo spid="_x0000_s1053"/>
    <customShpInfo spid="_x0000_s1057"/>
    <customShpInfo spid="_x0000_s1058"/>
    <customShpInfo spid="_x0000_s1056"/>
    <customShpInfo spid="_x0000_s1060"/>
    <customShpInfo spid="_x0000_s1061"/>
    <customShpInfo spid="_x0000_s1059"/>
    <customShpInfo spid="_x0000_s1063"/>
    <customShpInfo spid="_x0000_s1064"/>
    <customShpInfo spid="_x0000_s1062"/>
    <customShpInfo spid="_x0000_s1066"/>
    <customShpInfo spid="_x0000_s1067"/>
    <customShpInfo spid="_x0000_s1065"/>
    <customShpInfo spid="_x0000_s1068"/>
    <customShpInfo spid="_x0000_s1070"/>
    <customShpInfo spid="_x0000_s1071"/>
    <customShpInfo spid="_x0000_s1069"/>
    <customShpInfo spid="_x0000_s1091"/>
    <customShpInfo spid="_x0000_s1092"/>
    <customShpInfo spid="_x0000_s1090"/>
    <customShpInfo spid="_x0000_s1097"/>
    <customShpInfo spid="_x0000_s1098"/>
    <customShpInfo spid="_x0000_s1096"/>
    <customShpInfo spid="_x0000_s1103"/>
    <customShpInfo spid="_x0000_s1104"/>
    <customShpInfo spid="_x0000_s1102"/>
    <customShpInfo spid="_x0000_s1106"/>
    <customShpInfo spid="_x0000_s1107"/>
    <customShpInfo spid="_x0000_s1105"/>
    <customShpInfo spid="_x0000_s1112"/>
    <customShpInfo spid="_x0000_s1113"/>
    <customShpInfo spid="_x0000_s1111"/>
    <customShpInfo spid="_x0000_s1114"/>
    <customShpInfo spid="_x0000_s1116"/>
    <customShpInfo spid="_x0000_s1117"/>
    <customShpInfo spid="_x0000_s1115"/>
    <customShpInfo spid="_x0000_s1119"/>
    <customShpInfo spid="_x0000_s1120"/>
    <customShpInfo spid="_x0000_s1118"/>
    <customShpInfo spid="_x0000_s1122"/>
    <customShpInfo spid="_x0000_s1123"/>
    <customShpInfo spid="_x0000_s112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6CD849-8498-4D71-8BA8-27EB336527A2}">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1575</Words>
  <Characters>8982</Characters>
  <Lines>74</Lines>
  <Paragraphs>21</Paragraphs>
  <TotalTime>2</TotalTime>
  <ScaleCrop>false</ScaleCrop>
  <LinksUpToDate>false</LinksUpToDate>
  <CharactersWithSpaces>10536</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2019-10-29T03:49:00Z</dcterms:created>
  <dc:creator>User</dc:creator>
  <cp:lastModifiedBy>lenovo</cp:lastModifiedBy>
  <cp:lastPrinted>2019-08-02T01:01:00Z</cp:lastPrinted>
  <dcterms:modified xsi:type="dcterms:W3CDTF">2021-05-08T07:44:16Z</dcterms:modified>
  <dc:subject>石家庄市xxx部门</dc:subject>
  <dc:title>2017年度部门决算</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A0EA30C441D14671BCB98512459083D8</vt:lpwstr>
  </property>
</Properties>
</file>